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C3417" w:rsidP="007C3417" w14:paraId="07A8A8DB" w14:textId="77777777">
      <w:pPr>
        <w:spacing w:line="240" w:lineRule="auto"/>
        <w:jc w:val="center"/>
        <w:rPr>
          <w:rFonts w:ascii="Times New Roman" w:hAnsi="Times New Roman" w:cs="Times New Roman"/>
          <w:sz w:val="24"/>
          <w:szCs w:val="24"/>
        </w:rPr>
      </w:pPr>
    </w:p>
    <w:p w:rsidR="007C3417" w:rsidP="007C3417" w14:paraId="1B1CEBB4" w14:textId="77777777">
      <w:pPr>
        <w:spacing w:line="240" w:lineRule="auto"/>
        <w:jc w:val="center"/>
        <w:rPr>
          <w:rFonts w:ascii="Times New Roman" w:hAnsi="Times New Roman" w:cs="Times New Roman"/>
          <w:sz w:val="24"/>
          <w:szCs w:val="24"/>
        </w:rPr>
      </w:pPr>
    </w:p>
    <w:p w:rsidR="007C3417" w:rsidP="007C3417" w14:paraId="56D6F85A" w14:textId="77777777">
      <w:pPr>
        <w:spacing w:line="240" w:lineRule="auto"/>
        <w:jc w:val="center"/>
        <w:rPr>
          <w:rFonts w:ascii="Times New Roman" w:hAnsi="Times New Roman" w:cs="Times New Roman"/>
          <w:sz w:val="24"/>
          <w:szCs w:val="24"/>
        </w:rPr>
      </w:pPr>
    </w:p>
    <w:p w:rsidR="00B960BA" w:rsidP="007C3417" w14:paraId="466FCB78" w14:textId="77777777">
      <w:pPr>
        <w:spacing w:line="240" w:lineRule="auto"/>
        <w:jc w:val="center"/>
        <w:rPr>
          <w:rFonts w:ascii="Times New Roman" w:hAnsi="Times New Roman" w:cs="Times New Roman"/>
          <w:sz w:val="24"/>
          <w:szCs w:val="24"/>
        </w:rPr>
      </w:pPr>
    </w:p>
    <w:p w:rsidR="00B960BA" w:rsidP="007C3417" w14:paraId="49DDA032" w14:textId="77777777">
      <w:pPr>
        <w:spacing w:line="240" w:lineRule="auto"/>
        <w:jc w:val="center"/>
        <w:rPr>
          <w:rFonts w:ascii="Times New Roman" w:hAnsi="Times New Roman" w:cs="Times New Roman"/>
          <w:sz w:val="24"/>
          <w:szCs w:val="24"/>
        </w:rPr>
      </w:pPr>
    </w:p>
    <w:p w:rsidR="00B960BA" w:rsidP="007C3417" w14:paraId="74C20999" w14:textId="77777777">
      <w:pPr>
        <w:spacing w:line="240" w:lineRule="auto"/>
        <w:jc w:val="center"/>
        <w:rPr>
          <w:rFonts w:ascii="Times New Roman" w:hAnsi="Times New Roman" w:cs="Times New Roman"/>
          <w:sz w:val="24"/>
          <w:szCs w:val="24"/>
        </w:rPr>
      </w:pPr>
    </w:p>
    <w:p w:rsidR="007C3417" w:rsidP="007C3417" w14:paraId="47EA145B" w14:textId="77777777">
      <w:pPr>
        <w:spacing w:line="240" w:lineRule="auto"/>
        <w:jc w:val="center"/>
        <w:rPr>
          <w:rFonts w:ascii="Times New Roman" w:hAnsi="Times New Roman" w:cs="Times New Roman"/>
          <w:sz w:val="24"/>
          <w:szCs w:val="24"/>
        </w:rPr>
      </w:pPr>
    </w:p>
    <w:p w:rsidR="007C3417" w:rsidP="007C3417" w14:paraId="162B8493" w14:textId="77777777">
      <w:pPr>
        <w:spacing w:line="240" w:lineRule="auto"/>
        <w:jc w:val="center"/>
        <w:rPr>
          <w:rFonts w:ascii="Times New Roman" w:hAnsi="Times New Roman" w:cs="Times New Roman"/>
          <w:sz w:val="24"/>
          <w:szCs w:val="24"/>
        </w:rPr>
      </w:pPr>
    </w:p>
    <w:p w:rsidR="007C3417" w:rsidP="007C3417" w14:paraId="145DA015" w14:textId="7A1BC398">
      <w:pPr>
        <w:spacing w:line="240" w:lineRule="auto"/>
        <w:jc w:val="center"/>
        <w:rPr>
          <w:rFonts w:ascii="Times New Roman" w:hAnsi="Times New Roman" w:cs="Times New Roman"/>
          <w:sz w:val="24"/>
          <w:szCs w:val="24"/>
        </w:rPr>
      </w:pPr>
      <w:r w:rsidRPr="007C3417">
        <w:rPr>
          <w:rFonts w:ascii="Times New Roman" w:hAnsi="Times New Roman" w:cs="Times New Roman"/>
          <w:sz w:val="24"/>
          <w:szCs w:val="24"/>
        </w:rPr>
        <w:t xml:space="preserve">Case Study </w:t>
      </w:r>
      <w:r>
        <w:rPr>
          <w:rFonts w:ascii="Times New Roman" w:hAnsi="Times New Roman" w:cs="Times New Roman"/>
          <w:sz w:val="24"/>
          <w:szCs w:val="24"/>
        </w:rPr>
        <w:t>o</w:t>
      </w:r>
      <w:r w:rsidRPr="007C3417">
        <w:rPr>
          <w:rFonts w:ascii="Times New Roman" w:hAnsi="Times New Roman" w:cs="Times New Roman"/>
          <w:sz w:val="24"/>
          <w:szCs w:val="24"/>
        </w:rPr>
        <w:t>n Energy Efficient Building</w:t>
      </w:r>
    </w:p>
    <w:p w:rsidR="007C3417" w:rsidP="007C3417" w14:paraId="12D7E1B8" w14:textId="3F505CE8">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C3417" w:rsidP="007C3417" w14:paraId="0908F452" w14:textId="47D75753">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7C3417" w:rsidP="007C3417" w14:paraId="2B3DD3D6" w14:textId="38FDA294">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C3417" w:rsidP="007C3417" w14:paraId="23BEB723" w14:textId="77777777">
      <w:pPr>
        <w:spacing w:line="240" w:lineRule="auto"/>
        <w:rPr>
          <w:rFonts w:ascii="Times New Roman" w:hAnsi="Times New Roman" w:cs="Times New Roman"/>
          <w:sz w:val="24"/>
          <w:szCs w:val="24"/>
        </w:rPr>
      </w:pPr>
    </w:p>
    <w:p w:rsidR="007C3417" w:rsidP="007C3417" w14:paraId="02047AFA" w14:textId="77777777">
      <w:pPr>
        <w:spacing w:line="240" w:lineRule="auto"/>
        <w:rPr>
          <w:rFonts w:ascii="Times New Roman" w:hAnsi="Times New Roman" w:cs="Times New Roman"/>
          <w:sz w:val="24"/>
          <w:szCs w:val="24"/>
        </w:rPr>
      </w:pPr>
    </w:p>
    <w:p w:rsidR="007C3417" w:rsidP="007C3417" w14:paraId="56BED152" w14:textId="77777777">
      <w:pPr>
        <w:spacing w:line="240" w:lineRule="auto"/>
        <w:rPr>
          <w:rFonts w:ascii="Times New Roman" w:hAnsi="Times New Roman" w:cs="Times New Roman"/>
          <w:sz w:val="24"/>
          <w:szCs w:val="24"/>
        </w:rPr>
      </w:pPr>
    </w:p>
    <w:p w:rsidR="007C3417" w:rsidP="007C3417" w14:paraId="19106EC5" w14:textId="77777777">
      <w:pPr>
        <w:spacing w:line="240" w:lineRule="auto"/>
        <w:rPr>
          <w:rFonts w:ascii="Times New Roman" w:hAnsi="Times New Roman" w:cs="Times New Roman"/>
          <w:sz w:val="24"/>
          <w:szCs w:val="24"/>
        </w:rPr>
      </w:pPr>
    </w:p>
    <w:p w:rsidR="007C3417" w:rsidP="007C3417" w14:paraId="23195B14" w14:textId="77777777">
      <w:pPr>
        <w:spacing w:line="240" w:lineRule="auto"/>
        <w:rPr>
          <w:rFonts w:ascii="Times New Roman" w:hAnsi="Times New Roman" w:cs="Times New Roman"/>
          <w:sz w:val="24"/>
          <w:szCs w:val="24"/>
        </w:rPr>
      </w:pPr>
    </w:p>
    <w:p w:rsidR="007C3417" w:rsidP="007C3417" w14:paraId="7301096E" w14:textId="77777777">
      <w:pPr>
        <w:spacing w:line="240" w:lineRule="auto"/>
        <w:rPr>
          <w:rFonts w:ascii="Times New Roman" w:hAnsi="Times New Roman" w:cs="Times New Roman"/>
          <w:sz w:val="24"/>
          <w:szCs w:val="24"/>
        </w:rPr>
      </w:pPr>
    </w:p>
    <w:p w:rsidR="007C3417" w:rsidP="007C3417" w14:paraId="1ACBC3D6" w14:textId="77777777">
      <w:pPr>
        <w:spacing w:line="240" w:lineRule="auto"/>
        <w:rPr>
          <w:rFonts w:ascii="Times New Roman" w:hAnsi="Times New Roman" w:cs="Times New Roman"/>
          <w:sz w:val="24"/>
          <w:szCs w:val="24"/>
        </w:rPr>
      </w:pPr>
    </w:p>
    <w:p w:rsidR="007C3417" w:rsidP="007C3417" w14:paraId="17756BE7" w14:textId="77777777">
      <w:pPr>
        <w:spacing w:line="240" w:lineRule="auto"/>
        <w:rPr>
          <w:rFonts w:ascii="Times New Roman" w:hAnsi="Times New Roman" w:cs="Times New Roman"/>
          <w:sz w:val="24"/>
          <w:szCs w:val="24"/>
        </w:rPr>
      </w:pPr>
    </w:p>
    <w:p w:rsidR="007C3417" w:rsidP="007C3417" w14:paraId="75119B5D" w14:textId="77777777">
      <w:pPr>
        <w:spacing w:line="240" w:lineRule="auto"/>
        <w:rPr>
          <w:rFonts w:ascii="Times New Roman" w:hAnsi="Times New Roman" w:cs="Times New Roman"/>
          <w:sz w:val="24"/>
          <w:szCs w:val="24"/>
        </w:rPr>
      </w:pPr>
    </w:p>
    <w:p w:rsidR="007C3417" w:rsidP="007C3417" w14:paraId="02586601" w14:textId="77777777">
      <w:pPr>
        <w:spacing w:line="240" w:lineRule="auto"/>
        <w:rPr>
          <w:rFonts w:ascii="Times New Roman" w:hAnsi="Times New Roman" w:cs="Times New Roman"/>
          <w:sz w:val="24"/>
          <w:szCs w:val="24"/>
        </w:rPr>
      </w:pPr>
    </w:p>
    <w:p w:rsidR="007C3417" w:rsidP="007C3417" w14:paraId="0B2B9BA3" w14:textId="77777777">
      <w:pPr>
        <w:spacing w:line="240" w:lineRule="auto"/>
        <w:rPr>
          <w:rFonts w:ascii="Times New Roman" w:hAnsi="Times New Roman" w:cs="Times New Roman"/>
          <w:sz w:val="24"/>
          <w:szCs w:val="24"/>
        </w:rPr>
      </w:pPr>
    </w:p>
    <w:p w:rsidR="007C3417" w:rsidP="007C3417" w14:paraId="17AD985A" w14:textId="77777777">
      <w:pPr>
        <w:spacing w:line="240" w:lineRule="auto"/>
        <w:rPr>
          <w:rFonts w:ascii="Times New Roman" w:hAnsi="Times New Roman" w:cs="Times New Roman"/>
          <w:sz w:val="24"/>
          <w:szCs w:val="24"/>
        </w:rPr>
      </w:pPr>
    </w:p>
    <w:p w:rsidR="007C3417" w:rsidP="007C3417" w14:paraId="0237CF42" w14:textId="77777777">
      <w:pPr>
        <w:spacing w:line="240" w:lineRule="auto"/>
        <w:rPr>
          <w:rFonts w:ascii="Times New Roman" w:hAnsi="Times New Roman" w:cs="Times New Roman"/>
          <w:sz w:val="24"/>
          <w:szCs w:val="24"/>
        </w:rPr>
      </w:pPr>
    </w:p>
    <w:p w:rsidR="007C3417" w:rsidP="00B960BA" w14:paraId="0390851A" w14:textId="77777777">
      <w:pPr>
        <w:spacing w:line="240" w:lineRule="auto"/>
        <w:rPr>
          <w:rFonts w:ascii="Times New Roman" w:hAnsi="Times New Roman" w:cs="Times New Roman"/>
          <w:sz w:val="24"/>
          <w:szCs w:val="24"/>
        </w:rPr>
      </w:pPr>
    </w:p>
    <w:p w:rsidR="00B960BA" w14:paraId="71ABCC05" w14:textId="77777777">
      <w:pPr>
        <w:rPr>
          <w:rFonts w:ascii="Times New Roman" w:hAnsi="Times New Roman" w:cs="Times New Roman"/>
          <w:sz w:val="24"/>
          <w:szCs w:val="24"/>
        </w:rPr>
      </w:pPr>
      <w:r>
        <w:rPr>
          <w:rFonts w:ascii="Times New Roman" w:hAnsi="Times New Roman" w:cs="Times New Roman"/>
          <w:sz w:val="24"/>
          <w:szCs w:val="24"/>
        </w:rPr>
        <w:br w:type="page"/>
      </w:r>
    </w:p>
    <w:p w:rsidR="007C3417" w:rsidP="007C3417" w14:paraId="24BA9460" w14:textId="52F73B53">
      <w:pPr>
        <w:spacing w:line="240" w:lineRule="auto"/>
        <w:jc w:val="center"/>
        <w:rPr>
          <w:rFonts w:ascii="Times New Roman" w:hAnsi="Times New Roman" w:cs="Times New Roman"/>
          <w:sz w:val="24"/>
          <w:szCs w:val="24"/>
        </w:rPr>
      </w:pPr>
      <w:r w:rsidRPr="007C3417">
        <w:rPr>
          <w:rFonts w:ascii="Times New Roman" w:hAnsi="Times New Roman" w:cs="Times New Roman"/>
          <w:sz w:val="24"/>
          <w:szCs w:val="24"/>
        </w:rPr>
        <w:t xml:space="preserve">Case Study </w:t>
      </w:r>
      <w:r>
        <w:rPr>
          <w:rFonts w:ascii="Times New Roman" w:hAnsi="Times New Roman" w:cs="Times New Roman"/>
          <w:sz w:val="24"/>
          <w:szCs w:val="24"/>
        </w:rPr>
        <w:t>o</w:t>
      </w:r>
      <w:r w:rsidRPr="007C3417">
        <w:rPr>
          <w:rFonts w:ascii="Times New Roman" w:hAnsi="Times New Roman" w:cs="Times New Roman"/>
          <w:sz w:val="24"/>
          <w:szCs w:val="24"/>
        </w:rPr>
        <w:t>n Energy Efficient Building</w:t>
      </w:r>
    </w:p>
    <w:p w:rsidR="007C3417" w:rsidRPr="007C3417" w:rsidP="007C3417" w14:paraId="6ED33C0C" w14:textId="1C996FB0">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A green building refers to a structure whose construction and lifetime operation assures the most beneficial</w:t>
      </w:r>
      <w:r>
        <w:rPr>
          <w:rFonts w:ascii="Times New Roman" w:hAnsi="Times New Roman" w:cs="Times New Roman"/>
          <w:sz w:val="24"/>
          <w:szCs w:val="24"/>
        </w:rPr>
        <w:t xml:space="preserve"> to the</w:t>
      </w:r>
      <w:r w:rsidRPr="007C3417">
        <w:rPr>
          <w:rFonts w:ascii="Times New Roman" w:hAnsi="Times New Roman" w:cs="Times New Roman"/>
          <w:sz w:val="24"/>
          <w:szCs w:val="24"/>
        </w:rPr>
        <w:t xml:space="preserve"> much conceivable environment. This involves maximizing on productivity and reduced problematic use of water, land vitality and various assets. Developers, originators, makers, and buyers are creating a booming business sector for residential and commercial items that are extremely asset efficient and dirty less. Consequentially, this is achieved by utilizing green practices and objects to ensure the humanity live in homes that are </w:t>
      </w:r>
      <w:r w:rsidR="00C87C14">
        <w:rPr>
          <w:rFonts w:ascii="Times New Roman" w:hAnsi="Times New Roman" w:cs="Times New Roman"/>
          <w:sz w:val="24"/>
          <w:szCs w:val="24"/>
        </w:rPr>
        <w:t>green</w:t>
      </w:r>
      <w:r w:rsidRPr="007C3417">
        <w:rPr>
          <w:rFonts w:ascii="Times New Roman" w:hAnsi="Times New Roman" w:cs="Times New Roman"/>
          <w:sz w:val="24"/>
          <w:szCs w:val="24"/>
        </w:rPr>
        <w:t xml:space="preserve"> as well as agreeable that they will be the cost-sensitive and proper disposition of earth. Green building focus on creating an outline that responds to the building and environment and the building itself.</w:t>
      </w:r>
    </w:p>
    <w:p w:rsidR="007C3417" w:rsidRPr="007C3417" w:rsidP="007C3417" w14:paraId="38B38741" w14:textId="429B6288">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Additionally, the green building complex is always designed to outline and situate working to the needs of the site, neighborhood, and atmosphere conditions. The complex augments the usage of regular sunlight. According to the P</w:t>
      </w:r>
      <w:r w:rsidR="00B960BA">
        <w:rPr>
          <w:rFonts w:ascii="Times New Roman" w:hAnsi="Times New Roman" w:cs="Times New Roman"/>
          <w:sz w:val="24"/>
          <w:szCs w:val="24"/>
        </w:rPr>
        <w:t>unjab Energy Development Agency</w:t>
      </w:r>
      <w:r w:rsidRPr="007C3417">
        <w:rPr>
          <w:rFonts w:ascii="Times New Roman" w:hAnsi="Times New Roman" w:cs="Times New Roman"/>
          <w:sz w:val="24"/>
          <w:szCs w:val="24"/>
        </w:rPr>
        <w:t xml:space="preserve"> (2007), the green building aims at research building material to enhance efficient energy use. It works basically by depending on the r</w:t>
      </w:r>
      <w:r w:rsidR="00C87C14">
        <w:rPr>
          <w:rFonts w:ascii="Times New Roman" w:hAnsi="Times New Roman" w:cs="Times New Roman"/>
          <w:sz w:val="24"/>
          <w:szCs w:val="24"/>
        </w:rPr>
        <w:t>e</w:t>
      </w:r>
      <w:r w:rsidRPr="007C3417">
        <w:rPr>
          <w:rFonts w:ascii="Times New Roman" w:hAnsi="Times New Roman" w:cs="Times New Roman"/>
          <w:sz w:val="24"/>
          <w:szCs w:val="24"/>
        </w:rPr>
        <w:t>use of materials, minimize material use, and make use of materials that are confirmed to be naturally cordial. The green building is a fundamental idea in planning f</w:t>
      </w:r>
      <w:r w:rsidR="00C87C14">
        <w:rPr>
          <w:rFonts w:ascii="Times New Roman" w:hAnsi="Times New Roman" w:cs="Times New Roman"/>
          <w:sz w:val="24"/>
          <w:szCs w:val="24"/>
        </w:rPr>
        <w:t>or quality</w:t>
      </w:r>
      <w:r w:rsidRPr="007C3417">
        <w:rPr>
          <w:rFonts w:ascii="Times New Roman" w:hAnsi="Times New Roman" w:cs="Times New Roman"/>
          <w:sz w:val="24"/>
          <w:szCs w:val="24"/>
        </w:rPr>
        <w:t xml:space="preserve"> air used </w:t>
      </w:r>
      <w:r w:rsidR="00C87C14">
        <w:rPr>
          <w:rFonts w:ascii="Times New Roman" w:hAnsi="Times New Roman" w:cs="Times New Roman"/>
          <w:sz w:val="24"/>
          <w:szCs w:val="24"/>
        </w:rPr>
        <w:t>in the indoor</w:t>
      </w:r>
      <w:r w:rsidRPr="007C3417">
        <w:rPr>
          <w:rFonts w:ascii="Times New Roman" w:hAnsi="Times New Roman" w:cs="Times New Roman"/>
          <w:sz w:val="24"/>
          <w:szCs w:val="24"/>
        </w:rPr>
        <w:t xml:space="preserve">. </w:t>
      </w:r>
    </w:p>
    <w:p w:rsidR="007C3417" w:rsidRPr="007C3417" w:rsidP="007C3417" w14:paraId="5A58A765" w14:textId="327C912D">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The agenda is to keep up fundamental and construction frameworks to ensure extreme vitality and ecological efficiency. The green building system work with machines that are important in productivity and save substantial cash when it comes to using natural resources. Planning for simplicity and utilization and upkeep of the earth and items that ensure clean neighborhoods</w:t>
      </w:r>
      <w:r w:rsidR="00C87C14">
        <w:rPr>
          <w:rFonts w:ascii="Times New Roman" w:hAnsi="Times New Roman" w:cs="Times New Roman"/>
          <w:sz w:val="24"/>
          <w:szCs w:val="24"/>
        </w:rPr>
        <w:t xml:space="preserve"> is another goal of green building</w:t>
      </w:r>
      <w:r w:rsidRPr="007C3417">
        <w:rPr>
          <w:rFonts w:ascii="Times New Roman" w:hAnsi="Times New Roman" w:cs="Times New Roman"/>
          <w:sz w:val="24"/>
          <w:szCs w:val="24"/>
        </w:rPr>
        <w:t>. Moreover, green building is useful in setting measures that ensure</w:t>
      </w:r>
      <w:r w:rsidR="00C87C14">
        <w:rPr>
          <w:rFonts w:ascii="Times New Roman" w:hAnsi="Times New Roman" w:cs="Times New Roman"/>
          <w:sz w:val="24"/>
          <w:szCs w:val="24"/>
        </w:rPr>
        <w:t xml:space="preserve"> environmental</w:t>
      </w:r>
      <w:r w:rsidRPr="007C3417">
        <w:rPr>
          <w:rFonts w:ascii="Times New Roman" w:hAnsi="Times New Roman" w:cs="Times New Roman"/>
          <w:sz w:val="24"/>
          <w:szCs w:val="24"/>
        </w:rPr>
        <w:t xml:space="preserve"> effectiveness. </w:t>
      </w:r>
    </w:p>
    <w:p w:rsidR="007C3417" w:rsidRPr="007C3417" w:rsidP="005545E5" w14:paraId="161AC548" w14:textId="76A08439">
      <w:pPr>
        <w:spacing w:line="240" w:lineRule="auto"/>
        <w:jc w:val="center"/>
        <w:rPr>
          <w:rFonts w:ascii="Times New Roman" w:hAnsi="Times New Roman" w:cs="Times New Roman"/>
          <w:b/>
          <w:bCs/>
          <w:sz w:val="24"/>
          <w:szCs w:val="24"/>
        </w:rPr>
      </w:pPr>
      <w:r w:rsidRPr="007C3417">
        <w:rPr>
          <w:rFonts w:ascii="Times New Roman" w:hAnsi="Times New Roman" w:cs="Times New Roman"/>
          <w:b/>
          <w:bCs/>
          <w:sz w:val="24"/>
          <w:szCs w:val="24"/>
        </w:rPr>
        <w:t xml:space="preserve">Principles </w:t>
      </w:r>
      <w:r>
        <w:rPr>
          <w:rFonts w:ascii="Times New Roman" w:hAnsi="Times New Roman" w:cs="Times New Roman"/>
          <w:b/>
          <w:bCs/>
          <w:sz w:val="24"/>
          <w:szCs w:val="24"/>
        </w:rPr>
        <w:t>o</w:t>
      </w:r>
      <w:r w:rsidRPr="007C3417">
        <w:rPr>
          <w:rFonts w:ascii="Times New Roman" w:hAnsi="Times New Roman" w:cs="Times New Roman"/>
          <w:b/>
          <w:bCs/>
          <w:sz w:val="24"/>
          <w:szCs w:val="24"/>
        </w:rPr>
        <w:t xml:space="preserve">f Green Sustainability </w:t>
      </w:r>
      <w:r>
        <w:rPr>
          <w:rFonts w:ascii="Times New Roman" w:hAnsi="Times New Roman" w:cs="Times New Roman"/>
          <w:b/>
          <w:bCs/>
          <w:sz w:val="24"/>
          <w:szCs w:val="24"/>
        </w:rPr>
        <w:t>a</w:t>
      </w:r>
      <w:r w:rsidRPr="007C3417">
        <w:rPr>
          <w:rFonts w:ascii="Times New Roman" w:hAnsi="Times New Roman" w:cs="Times New Roman"/>
          <w:b/>
          <w:bCs/>
          <w:sz w:val="24"/>
          <w:szCs w:val="24"/>
        </w:rPr>
        <w:t>nd Architecture</w:t>
      </w:r>
    </w:p>
    <w:p w:rsidR="007C3417" w:rsidRPr="007C3417" w:rsidP="007C3417" w14:paraId="1C0F0ABD" w14:textId="77777777">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Passive elements are effective in shaping an irreplaceable section of green building structure that is vital and imperative stride to realize green environment. Passive factors of a green building involve the configuration that needs to be consolidated in a building having a goal of the use of fewer energy assets by the clients planning to build an agreeable way of development. Dynamic features of green building infer upon the utilization of materials that maximize on renewable assets and ensure the protection of non-renewable and regular assets such as indoor air quality, energy efficiency, waste reduction and material efficiency, site and its environment as well as energy efficiency (Punjab Energy Development Agency, 2007). </w:t>
      </w:r>
    </w:p>
    <w:p w:rsidR="007C3417" w:rsidRPr="007C3417" w:rsidP="007C3417" w14:paraId="081BB541" w14:textId="77777777">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PEDA Office Complex at Chandigarh was begun in 1991 by the state of Punjab primarily to give a long-term context of the future energy situation. The basic goal of PEDA is to implement a comprehensive energy conservation system in the commercial, industrial, household, and agricultural sector. The establishment of the complex PEDA Office Complex at Chandigarh was established to promote, implement and develop non-conventional energy projects and programs (Punjab Energy Development Agency, 2007). Moreover, the complex is responsible for the collection of energy information to establish a sustainable database for providing necessary information to the </w:t>
      </w:r>
      <w:r w:rsidRPr="00C8294C">
        <w:rPr>
          <w:rFonts w:ascii="Times New Roman" w:hAnsi="Times New Roman" w:cs="Times New Roman"/>
          <w:sz w:val="24"/>
          <w:szCs w:val="24"/>
        </w:rPr>
        <w:t>state government</w:t>
      </w:r>
      <w:r w:rsidRPr="007C3417">
        <w:rPr>
          <w:rFonts w:ascii="Times New Roman" w:hAnsi="Times New Roman" w:cs="Times New Roman"/>
          <w:sz w:val="24"/>
          <w:szCs w:val="24"/>
        </w:rPr>
        <w:t xml:space="preserve"> about energy regulation and planning for the future. </w:t>
      </w:r>
    </w:p>
    <w:p w:rsidR="007C3417" w:rsidRPr="007C3417" w:rsidP="007C3417" w14:paraId="2A0521C2" w14:textId="687B90F3">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PEDA Office Complex at Chandigarh has focused on using green materials such as biomass, co-generation system, bio-methanation dairy waste centered powder and small hydropower. As a result, many projects have been started, and a wide range of renewable and alternative energy techniques have been initiated. With the application of unique architecture, about 92% of energy has been saved through efficient lighting energy consumption. Furthermore, more than 60% of saving has been achieved in the overall energy that is consumed in the complex. While the initial construction cost of the complex increased within a range of 10-15%, it managed to bring down the recurrent expenditure from the potential of saving energy. PEDA Office Complex at Chandigarh utilizes net metering whereby excess solar energy contained in the solar photovoltaic system </w:t>
      </w:r>
      <w:r w:rsidR="00C87C14">
        <w:rPr>
          <w:rFonts w:ascii="Times New Roman" w:hAnsi="Times New Roman" w:cs="Times New Roman"/>
          <w:sz w:val="24"/>
          <w:szCs w:val="24"/>
        </w:rPr>
        <w:t>is</w:t>
      </w:r>
      <w:r w:rsidRPr="007C3417">
        <w:rPr>
          <w:rFonts w:ascii="Times New Roman" w:hAnsi="Times New Roman" w:cs="Times New Roman"/>
          <w:sz w:val="24"/>
          <w:szCs w:val="24"/>
        </w:rPr>
        <w:t xml:space="preserve"> transferred into the power grid. This means that the energy fed into the grid is tracked and monitored by a specific directional meter, and the emerging electricity is used to run homesteads. </w:t>
      </w:r>
    </w:p>
    <w:p w:rsidR="007C3417" w:rsidRPr="007C3417" w:rsidP="007C3417" w14:paraId="21ECCA39" w14:textId="64963C21">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green building case study used in this paper is PEDA office complex of Chandigarh, India. PEDA is located in the solar </w:t>
      </w:r>
      <w:r w:rsidR="00C8294C">
        <w:rPr>
          <w:rFonts w:ascii="Times New Roman" w:hAnsi="Times New Roman" w:cs="Times New Roman"/>
          <w:sz w:val="24"/>
          <w:szCs w:val="24"/>
        </w:rPr>
        <w:t>inactive</w:t>
      </w:r>
      <w:r w:rsidRPr="007C3417">
        <w:rPr>
          <w:rFonts w:ascii="Times New Roman" w:hAnsi="Times New Roman" w:cs="Times New Roman"/>
          <w:sz w:val="24"/>
          <w:szCs w:val="24"/>
        </w:rPr>
        <w:t xml:space="preserve"> complex</w:t>
      </w:r>
      <w:r w:rsidR="00C8294C">
        <w:rPr>
          <w:rFonts w:ascii="Times New Roman" w:hAnsi="Times New Roman" w:cs="Times New Roman"/>
          <w:sz w:val="24"/>
          <w:szCs w:val="24"/>
        </w:rPr>
        <w:t xml:space="preserve"> of</w:t>
      </w:r>
      <w:r w:rsidRPr="007C3417">
        <w:rPr>
          <w:rFonts w:ascii="Times New Roman" w:hAnsi="Times New Roman" w:cs="Times New Roman"/>
          <w:sz w:val="24"/>
          <w:szCs w:val="24"/>
        </w:rPr>
        <w:t xml:space="preserve"> 33D North of Chandigarh. </w:t>
      </w:r>
      <w:r w:rsidR="00C8294C">
        <w:rPr>
          <w:rFonts w:ascii="Times New Roman" w:hAnsi="Times New Roman" w:cs="Times New Roman"/>
          <w:sz w:val="24"/>
          <w:szCs w:val="24"/>
        </w:rPr>
        <w:t>The city is</w:t>
      </w:r>
      <w:r w:rsidRPr="007C3417" w:rsidR="00C8294C">
        <w:rPr>
          <w:rFonts w:ascii="Times New Roman" w:hAnsi="Times New Roman" w:cs="Times New Roman"/>
          <w:sz w:val="24"/>
          <w:szCs w:val="24"/>
        </w:rPr>
        <w:t xml:space="preserve"> well</w:t>
      </w:r>
      <w:r w:rsidRPr="007C3417">
        <w:rPr>
          <w:rFonts w:ascii="Times New Roman" w:hAnsi="Times New Roman" w:cs="Times New Roman"/>
          <w:sz w:val="24"/>
          <w:szCs w:val="24"/>
        </w:rPr>
        <w:t xml:space="preserve">-planned as well as the modern city built by Le-Corbusier, is situated in the </w:t>
      </w:r>
      <w:r w:rsidR="00C8294C">
        <w:rPr>
          <w:rFonts w:ascii="Times New Roman" w:hAnsi="Times New Roman" w:cs="Times New Roman"/>
          <w:sz w:val="24"/>
          <w:szCs w:val="24"/>
        </w:rPr>
        <w:t xml:space="preserve">fields </w:t>
      </w:r>
      <w:r w:rsidRPr="007C3417">
        <w:rPr>
          <w:rFonts w:ascii="Times New Roman" w:hAnsi="Times New Roman" w:cs="Times New Roman"/>
          <w:sz w:val="24"/>
          <w:szCs w:val="24"/>
        </w:rPr>
        <w:t xml:space="preserve">at the base of Himalayas. The city serves as the </w:t>
      </w:r>
      <w:r w:rsidR="00C8294C">
        <w:rPr>
          <w:rFonts w:ascii="Times New Roman" w:hAnsi="Times New Roman" w:cs="Times New Roman"/>
          <w:sz w:val="24"/>
          <w:szCs w:val="24"/>
        </w:rPr>
        <w:t xml:space="preserve">center </w:t>
      </w:r>
      <w:r w:rsidRPr="007C3417">
        <w:rPr>
          <w:rFonts w:ascii="Times New Roman" w:hAnsi="Times New Roman" w:cs="Times New Roman"/>
          <w:sz w:val="24"/>
          <w:szCs w:val="24"/>
        </w:rPr>
        <w:t xml:space="preserve">of Haryana and Punjab. Chandigarh is a Nodal of the state under the management of Punjab energy development agency (PEDA). </w:t>
      </w:r>
      <w:r w:rsidR="00C8294C">
        <w:rPr>
          <w:rFonts w:ascii="Times New Roman" w:hAnsi="Times New Roman" w:cs="Times New Roman"/>
          <w:sz w:val="24"/>
          <w:szCs w:val="24"/>
        </w:rPr>
        <w:t>The body</w:t>
      </w:r>
      <w:r w:rsidRPr="007C3417">
        <w:rPr>
          <w:rFonts w:ascii="Times New Roman" w:hAnsi="Times New Roman" w:cs="Times New Roman"/>
          <w:sz w:val="24"/>
          <w:szCs w:val="24"/>
        </w:rPr>
        <w:t xml:space="preserve"> is mandated with the </w:t>
      </w:r>
      <w:r w:rsidR="00C8294C">
        <w:rPr>
          <w:rFonts w:ascii="Times New Roman" w:hAnsi="Times New Roman" w:cs="Times New Roman"/>
          <w:sz w:val="24"/>
          <w:szCs w:val="24"/>
        </w:rPr>
        <w:t>establishment</w:t>
      </w:r>
      <w:r w:rsidRPr="007C3417">
        <w:rPr>
          <w:rFonts w:ascii="Times New Roman" w:hAnsi="Times New Roman" w:cs="Times New Roman"/>
          <w:sz w:val="24"/>
          <w:szCs w:val="24"/>
        </w:rPr>
        <w:t xml:space="preserve"> of renewable</w:t>
      </w:r>
      <w:r w:rsidR="00C8294C">
        <w:rPr>
          <w:rFonts w:ascii="Times New Roman" w:hAnsi="Times New Roman" w:cs="Times New Roman"/>
          <w:sz w:val="24"/>
          <w:szCs w:val="24"/>
        </w:rPr>
        <w:t xml:space="preserve"> and non-conventional</w:t>
      </w:r>
      <w:r w:rsidRPr="007C3417">
        <w:rPr>
          <w:rFonts w:ascii="Times New Roman" w:hAnsi="Times New Roman" w:cs="Times New Roman"/>
          <w:sz w:val="24"/>
          <w:szCs w:val="24"/>
        </w:rPr>
        <w:t xml:space="preserve"> energy in the </w:t>
      </w:r>
      <w:r w:rsidR="00C8294C">
        <w:rPr>
          <w:rFonts w:ascii="Times New Roman" w:hAnsi="Times New Roman" w:cs="Times New Roman"/>
          <w:sz w:val="24"/>
          <w:szCs w:val="24"/>
        </w:rPr>
        <w:t>county</w:t>
      </w:r>
      <w:r w:rsidRPr="007C3417">
        <w:rPr>
          <w:rFonts w:ascii="Times New Roman" w:hAnsi="Times New Roman" w:cs="Times New Roman"/>
          <w:sz w:val="24"/>
          <w:szCs w:val="24"/>
        </w:rPr>
        <w:t xml:space="preserve"> of Punjab. </w:t>
      </w:r>
    </w:p>
    <w:p w:rsidR="007C3417" w:rsidRPr="007C3417" w:rsidP="007C3417" w14:paraId="1416AFC5" w14:textId="5777697D">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According to PEDA, Chandigarh is successful as well as a unique form of the energy-</w:t>
      </w:r>
      <w:r w:rsidR="00C8294C">
        <w:rPr>
          <w:rFonts w:ascii="Times New Roman" w:hAnsi="Times New Roman" w:cs="Times New Roman"/>
          <w:sz w:val="24"/>
          <w:szCs w:val="24"/>
        </w:rPr>
        <w:t>effective</w:t>
      </w:r>
      <w:r w:rsidRPr="007C3417">
        <w:rPr>
          <w:rFonts w:ascii="Times New Roman" w:hAnsi="Times New Roman" w:cs="Times New Roman"/>
          <w:sz w:val="24"/>
          <w:szCs w:val="24"/>
        </w:rPr>
        <w:t xml:space="preserve"> solar </w:t>
      </w:r>
      <w:r w:rsidR="00C8294C">
        <w:rPr>
          <w:rFonts w:ascii="Times New Roman" w:hAnsi="Times New Roman" w:cs="Times New Roman"/>
          <w:sz w:val="24"/>
          <w:szCs w:val="24"/>
        </w:rPr>
        <w:t>construction</w:t>
      </w:r>
      <w:r w:rsidRPr="007C3417">
        <w:rPr>
          <w:rFonts w:ascii="Times New Roman" w:hAnsi="Times New Roman" w:cs="Times New Roman"/>
          <w:sz w:val="24"/>
          <w:szCs w:val="24"/>
        </w:rPr>
        <w:t xml:space="preserve">. It is constructed on passive solar </w:t>
      </w:r>
      <w:r w:rsidR="00C8294C">
        <w:rPr>
          <w:rFonts w:ascii="Times New Roman" w:hAnsi="Times New Roman" w:cs="Times New Roman"/>
          <w:sz w:val="24"/>
          <w:szCs w:val="24"/>
        </w:rPr>
        <w:t xml:space="preserve">design </w:t>
      </w:r>
      <w:r w:rsidRPr="007C3417">
        <w:rPr>
          <w:rFonts w:ascii="Times New Roman" w:hAnsi="Times New Roman" w:cs="Times New Roman"/>
          <w:sz w:val="24"/>
          <w:szCs w:val="24"/>
        </w:rPr>
        <w:t>with the</w:t>
      </w:r>
      <w:r w:rsidR="00C8294C">
        <w:rPr>
          <w:rFonts w:ascii="Times New Roman" w:hAnsi="Times New Roman" w:cs="Times New Roman"/>
          <w:sz w:val="24"/>
          <w:szCs w:val="24"/>
        </w:rPr>
        <w:t xml:space="preserve"> financial </w:t>
      </w:r>
      <w:r w:rsidRPr="007C3417">
        <w:rPr>
          <w:rFonts w:ascii="Times New Roman" w:hAnsi="Times New Roman" w:cs="Times New Roman"/>
          <w:sz w:val="24"/>
          <w:szCs w:val="24"/>
        </w:rPr>
        <w:t>aid of the ministry of renewable</w:t>
      </w:r>
      <w:r w:rsidR="00C8294C">
        <w:rPr>
          <w:rFonts w:ascii="Times New Roman" w:hAnsi="Times New Roman" w:cs="Times New Roman"/>
          <w:sz w:val="24"/>
          <w:szCs w:val="24"/>
        </w:rPr>
        <w:t xml:space="preserve"> and </w:t>
      </w:r>
      <w:r w:rsidR="006B40BD">
        <w:rPr>
          <w:rFonts w:ascii="Times New Roman" w:hAnsi="Times New Roman" w:cs="Times New Roman"/>
          <w:sz w:val="24"/>
          <w:szCs w:val="24"/>
        </w:rPr>
        <w:t>new</w:t>
      </w:r>
      <w:r w:rsidRPr="007C3417">
        <w:rPr>
          <w:rFonts w:ascii="Times New Roman" w:hAnsi="Times New Roman" w:cs="Times New Roman"/>
          <w:sz w:val="24"/>
          <w:szCs w:val="24"/>
        </w:rPr>
        <w:t xml:space="preserve"> energy, Government of India and department of science, environment, non-conventional </w:t>
      </w:r>
      <w:r w:rsidR="006B40BD">
        <w:rPr>
          <w:rFonts w:ascii="Times New Roman" w:hAnsi="Times New Roman" w:cs="Times New Roman"/>
          <w:sz w:val="24"/>
          <w:szCs w:val="24"/>
        </w:rPr>
        <w:t xml:space="preserve">and technology </w:t>
      </w:r>
      <w:r w:rsidRPr="007C3417">
        <w:rPr>
          <w:rFonts w:ascii="Times New Roman" w:hAnsi="Times New Roman" w:cs="Times New Roman"/>
          <w:sz w:val="24"/>
          <w:szCs w:val="24"/>
        </w:rPr>
        <w:t xml:space="preserve">energy under the government of Punjab. It is designed on a </w:t>
      </w:r>
      <w:r w:rsidR="006B40BD">
        <w:rPr>
          <w:rFonts w:ascii="Times New Roman" w:hAnsi="Times New Roman" w:cs="Times New Roman"/>
          <w:sz w:val="24"/>
          <w:szCs w:val="24"/>
        </w:rPr>
        <w:t>commercial</w:t>
      </w:r>
      <w:r w:rsidRPr="007C3417">
        <w:rPr>
          <w:rFonts w:ascii="Times New Roman" w:hAnsi="Times New Roman" w:cs="Times New Roman"/>
          <w:sz w:val="24"/>
          <w:szCs w:val="24"/>
        </w:rPr>
        <w:t xml:space="preserve"> No. 1 and 2 sectors 33-D Chandigarh.</w:t>
      </w:r>
    </w:p>
    <w:p w:rsidR="007C3417" w:rsidRPr="007C3417" w:rsidP="007C3417" w14:paraId="4561E1D9" w14:textId="2FC6CF5E">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architectural building structure should be responsive to the climate of the </w:t>
      </w:r>
      <w:r w:rsidR="00C84CC4">
        <w:rPr>
          <w:rFonts w:ascii="Times New Roman" w:hAnsi="Times New Roman" w:cs="Times New Roman"/>
          <w:sz w:val="24"/>
          <w:szCs w:val="24"/>
        </w:rPr>
        <w:t xml:space="preserve">complex </w:t>
      </w:r>
      <w:r w:rsidRPr="007C3417" w:rsidR="00C84CC4">
        <w:rPr>
          <w:rFonts w:ascii="Times New Roman" w:hAnsi="Times New Roman" w:cs="Times New Roman"/>
          <w:sz w:val="24"/>
          <w:szCs w:val="24"/>
        </w:rPr>
        <w:t>context</w:t>
      </w:r>
      <w:r w:rsidRPr="007C3417">
        <w:rPr>
          <w:rFonts w:ascii="Times New Roman" w:hAnsi="Times New Roman" w:cs="Times New Roman"/>
          <w:sz w:val="24"/>
          <w:szCs w:val="24"/>
        </w:rPr>
        <w:t xml:space="preserve"> of the</w:t>
      </w:r>
      <w:r w:rsidR="006B40BD">
        <w:rPr>
          <w:rFonts w:ascii="Times New Roman" w:hAnsi="Times New Roman" w:cs="Times New Roman"/>
          <w:sz w:val="24"/>
          <w:szCs w:val="24"/>
        </w:rPr>
        <w:t xml:space="preserve"> area of construction</w:t>
      </w:r>
      <w:r w:rsidRPr="007C3417">
        <w:rPr>
          <w:rFonts w:ascii="Times New Roman" w:hAnsi="Times New Roman" w:cs="Times New Roman"/>
          <w:sz w:val="24"/>
          <w:szCs w:val="24"/>
        </w:rPr>
        <w:t xml:space="preserve"> on</w:t>
      </w:r>
      <w:r w:rsidR="006B40BD">
        <w:rPr>
          <w:rFonts w:ascii="Times New Roman" w:hAnsi="Times New Roman" w:cs="Times New Roman"/>
          <w:sz w:val="24"/>
          <w:szCs w:val="24"/>
        </w:rPr>
        <w:t xml:space="preserve"> which the building stands on</w:t>
      </w:r>
      <w:r w:rsidRPr="007C3417">
        <w:rPr>
          <w:rFonts w:ascii="Times New Roman" w:hAnsi="Times New Roman" w:cs="Times New Roman"/>
          <w:sz w:val="24"/>
          <w:szCs w:val="24"/>
        </w:rPr>
        <w:t>. Punjab Energy Development Agency</w:t>
      </w:r>
      <w:r w:rsidR="006B40BD">
        <w:rPr>
          <w:rFonts w:ascii="Times New Roman" w:hAnsi="Times New Roman" w:cs="Times New Roman"/>
          <w:sz w:val="24"/>
          <w:szCs w:val="24"/>
        </w:rPr>
        <w:t xml:space="preserve"> </w:t>
      </w:r>
      <w:r w:rsidRPr="007C3417">
        <w:rPr>
          <w:rFonts w:ascii="Times New Roman" w:hAnsi="Times New Roman" w:cs="Times New Roman"/>
          <w:sz w:val="24"/>
          <w:szCs w:val="24"/>
        </w:rPr>
        <w:t xml:space="preserve">(2019) assert that when dealing with the final design solution of the case study should meet the diverse as well as usual conflicting conditions of a hot-humid, cold period, hot-dry and temperature of Chandigarh. The site analysis of the case study dictates that the climatic conditions should satisfy at least two months of the hot and dry climate, cold period and hot humid. Additionally, the climatic conditions should also be in a position to support occasional summer periods of the hazy sky and hot winds high humidity in monsoons and low humidity during summer. Moreover, the site should satisfy strong wind in monsoons and cold winds during winter. </w:t>
      </w:r>
    </w:p>
    <w:p w:rsidR="007C3417" w:rsidRPr="007C3417" w:rsidP="007C3417" w14:paraId="57220E08" w14:textId="52BA6F77">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The necessary strategies for the energy-efficient building maintain that the architecture should provide cooling properties in the dry period. During the humid period, the structure must be given adequate natural ventilation, and when the season comes with extreme cold, there should be a necessary approach for providing heating properties. With this specific green building case study, cooling is considered as the most integral requirement because the overall period of heating usually prolongs from mid-April. The architectural analysis of the green building case study is that the building is a PEDA office complex.</w:t>
      </w:r>
      <w:r w:rsidR="00BE1F51">
        <w:rPr>
          <w:rFonts w:ascii="Times New Roman" w:hAnsi="Times New Roman" w:cs="Times New Roman"/>
          <w:sz w:val="24"/>
          <w:szCs w:val="24"/>
        </w:rPr>
        <w:t xml:space="preserve"> T</w:t>
      </w:r>
      <w:r w:rsidRPr="007C3417">
        <w:rPr>
          <w:rFonts w:ascii="Times New Roman" w:hAnsi="Times New Roman" w:cs="Times New Roman"/>
          <w:sz w:val="24"/>
          <w:szCs w:val="24"/>
        </w:rPr>
        <w:t>he architecture responsible for designing the building</w:t>
      </w:r>
      <w:r w:rsidR="00BE1F51">
        <w:rPr>
          <w:rFonts w:ascii="Times New Roman" w:hAnsi="Times New Roman" w:cs="Times New Roman"/>
          <w:sz w:val="24"/>
          <w:szCs w:val="24"/>
        </w:rPr>
        <w:t xml:space="preserve"> was </w:t>
      </w:r>
      <w:r w:rsidRPr="007C3417" w:rsidR="00BE1F51">
        <w:rPr>
          <w:rFonts w:ascii="Times New Roman" w:hAnsi="Times New Roman" w:cs="Times New Roman"/>
          <w:sz w:val="24"/>
          <w:szCs w:val="24"/>
        </w:rPr>
        <w:t>Prof. Dr Arvind Krishan</w:t>
      </w:r>
      <w:r w:rsidRPr="007C3417">
        <w:rPr>
          <w:rFonts w:ascii="Times New Roman" w:hAnsi="Times New Roman" w:cs="Times New Roman"/>
          <w:sz w:val="24"/>
          <w:szCs w:val="24"/>
        </w:rPr>
        <w:t xml:space="preserve"> and his main architectural design was based on sustainable architecture. The building is designed with 3-dimensional forms, all of which are highly responsive to the geometry of the solar. This means that the building is </w:t>
      </w:r>
      <w:r w:rsidRPr="007C3417">
        <w:rPr>
          <w:rFonts w:ascii="Times New Roman" w:hAnsi="Times New Roman" w:cs="Times New Roman"/>
          <w:sz w:val="24"/>
          <w:szCs w:val="24"/>
        </w:rPr>
        <w:t xml:space="preserve">designed to reduce heating gained in the hot season and increase solar heat that is mainly gained during cold seasons. </w:t>
      </w:r>
    </w:p>
    <w:p w:rsidR="007C3417" w:rsidRPr="007C3417" w:rsidP="007C3417" w14:paraId="50813EB1" w14:textId="18F62BAA">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overlapping floors that are designed at various </w:t>
      </w:r>
      <w:r w:rsidR="00BE1F51">
        <w:rPr>
          <w:rFonts w:ascii="Times New Roman" w:hAnsi="Times New Roman" w:cs="Times New Roman"/>
          <w:sz w:val="24"/>
          <w:szCs w:val="24"/>
        </w:rPr>
        <w:t xml:space="preserve">layer </w:t>
      </w:r>
      <w:r w:rsidRPr="007C3417">
        <w:rPr>
          <w:rFonts w:ascii="Times New Roman" w:hAnsi="Times New Roman" w:cs="Times New Roman"/>
          <w:sz w:val="24"/>
          <w:szCs w:val="24"/>
        </w:rPr>
        <w:t xml:space="preserve">in space </w:t>
      </w:r>
      <w:r w:rsidR="00BE1F51">
        <w:rPr>
          <w:rFonts w:ascii="Times New Roman" w:hAnsi="Times New Roman" w:cs="Times New Roman"/>
          <w:sz w:val="24"/>
          <w:szCs w:val="24"/>
        </w:rPr>
        <w:t xml:space="preserve">drifting </w:t>
      </w:r>
      <w:r w:rsidRPr="007C3417">
        <w:rPr>
          <w:rFonts w:ascii="Times New Roman" w:hAnsi="Times New Roman" w:cs="Times New Roman"/>
          <w:sz w:val="24"/>
          <w:szCs w:val="24"/>
        </w:rPr>
        <w:t xml:space="preserve">in a huge </w:t>
      </w:r>
      <w:r w:rsidR="00BE1F51">
        <w:rPr>
          <w:rFonts w:ascii="Times New Roman" w:hAnsi="Times New Roman" w:cs="Times New Roman"/>
          <w:sz w:val="24"/>
          <w:szCs w:val="24"/>
        </w:rPr>
        <w:t xml:space="preserve">intensity </w:t>
      </w:r>
      <w:r w:rsidRPr="007C3417">
        <w:rPr>
          <w:rFonts w:ascii="Times New Roman" w:hAnsi="Times New Roman" w:cs="Times New Roman"/>
          <w:sz w:val="24"/>
          <w:szCs w:val="24"/>
        </w:rPr>
        <w:t xml:space="preserve">of air involve </w:t>
      </w:r>
      <w:r w:rsidRPr="00BE1F51">
        <w:rPr>
          <w:rFonts w:ascii="Times New Roman" w:hAnsi="Times New Roman" w:cs="Times New Roman"/>
          <w:sz w:val="24"/>
          <w:szCs w:val="24"/>
        </w:rPr>
        <w:t>penetrating</w:t>
      </w:r>
      <w:r w:rsidRPr="007C3417">
        <w:rPr>
          <w:rFonts w:ascii="Times New Roman" w:hAnsi="Times New Roman" w:cs="Times New Roman"/>
          <w:sz w:val="24"/>
          <w:szCs w:val="24"/>
        </w:rPr>
        <w:t xml:space="preserve"> massive </w:t>
      </w:r>
      <w:r w:rsidR="00BE1F51">
        <w:rPr>
          <w:rFonts w:ascii="Times New Roman" w:hAnsi="Times New Roman" w:cs="Times New Roman"/>
          <w:sz w:val="24"/>
          <w:szCs w:val="24"/>
        </w:rPr>
        <w:t xml:space="preserve">upright </w:t>
      </w:r>
      <w:r w:rsidRPr="007C3417">
        <w:rPr>
          <w:rFonts w:ascii="Times New Roman" w:hAnsi="Times New Roman" w:cs="Times New Roman"/>
          <w:sz w:val="24"/>
          <w:szCs w:val="24"/>
        </w:rPr>
        <w:t>cut-</w:t>
      </w:r>
      <w:r w:rsidRPr="00BE1F51">
        <w:rPr>
          <w:rFonts w:ascii="Times New Roman" w:hAnsi="Times New Roman" w:cs="Times New Roman"/>
          <w:sz w:val="24"/>
          <w:szCs w:val="24"/>
        </w:rPr>
        <w:t>outs</w:t>
      </w:r>
      <w:r w:rsidRPr="007C3417">
        <w:rPr>
          <w:rFonts w:ascii="Times New Roman" w:hAnsi="Times New Roman" w:cs="Times New Roman"/>
          <w:sz w:val="24"/>
          <w:szCs w:val="24"/>
        </w:rPr>
        <w:t xml:space="preserve"> </w:t>
      </w:r>
      <w:r w:rsidR="00BE1F51">
        <w:rPr>
          <w:rFonts w:ascii="Times New Roman" w:hAnsi="Times New Roman" w:cs="Times New Roman"/>
          <w:sz w:val="24"/>
          <w:szCs w:val="24"/>
        </w:rPr>
        <w:t xml:space="preserve">enwrapped </w:t>
      </w:r>
      <w:r w:rsidRPr="007C3417">
        <w:rPr>
          <w:rFonts w:ascii="Times New Roman" w:hAnsi="Times New Roman" w:cs="Times New Roman"/>
          <w:sz w:val="24"/>
          <w:szCs w:val="24"/>
        </w:rPr>
        <w:t xml:space="preserve">in </w:t>
      </w:r>
      <w:r w:rsidR="00BE1F51">
        <w:rPr>
          <w:rFonts w:ascii="Times New Roman" w:hAnsi="Times New Roman" w:cs="Times New Roman"/>
          <w:sz w:val="24"/>
          <w:szCs w:val="24"/>
        </w:rPr>
        <w:t>gasbag</w:t>
      </w:r>
      <w:r w:rsidRPr="007C3417">
        <w:rPr>
          <w:rFonts w:ascii="Times New Roman" w:hAnsi="Times New Roman" w:cs="Times New Roman"/>
          <w:sz w:val="24"/>
          <w:szCs w:val="24"/>
        </w:rPr>
        <w:t xml:space="preserve">. These elements are </w:t>
      </w:r>
      <w:r w:rsidR="00BE1F51">
        <w:rPr>
          <w:rFonts w:ascii="Times New Roman" w:hAnsi="Times New Roman" w:cs="Times New Roman"/>
          <w:sz w:val="24"/>
          <w:szCs w:val="24"/>
        </w:rPr>
        <w:t xml:space="preserve">incorporated </w:t>
      </w:r>
      <w:r w:rsidRPr="007C3417">
        <w:rPr>
          <w:rFonts w:ascii="Times New Roman" w:hAnsi="Times New Roman" w:cs="Times New Roman"/>
          <w:sz w:val="24"/>
          <w:szCs w:val="24"/>
        </w:rPr>
        <w:t xml:space="preserve">using solar activated and light wells ventilating </w:t>
      </w:r>
      <w:r w:rsidRPr="00BE1F51">
        <w:rPr>
          <w:rFonts w:ascii="Times New Roman" w:hAnsi="Times New Roman" w:cs="Times New Roman"/>
          <w:sz w:val="24"/>
          <w:szCs w:val="24"/>
        </w:rPr>
        <w:t>domical</w:t>
      </w:r>
      <w:r w:rsidRPr="007C3417">
        <w:rPr>
          <w:rFonts w:ascii="Times New Roman" w:hAnsi="Times New Roman" w:cs="Times New Roman"/>
          <w:sz w:val="24"/>
          <w:szCs w:val="24"/>
        </w:rPr>
        <w:t xml:space="preserve"> elements</w:t>
      </w:r>
      <w:r w:rsidR="00BE1F51">
        <w:rPr>
          <w:rFonts w:ascii="Times New Roman" w:hAnsi="Times New Roman" w:cs="Times New Roman"/>
          <w:sz w:val="24"/>
          <w:szCs w:val="24"/>
        </w:rPr>
        <w:t xml:space="preserve"> naturally</w:t>
      </w:r>
      <w:r w:rsidRPr="007C3417">
        <w:rPr>
          <w:rFonts w:ascii="Times New Roman" w:hAnsi="Times New Roman" w:cs="Times New Roman"/>
          <w:sz w:val="24"/>
          <w:szCs w:val="24"/>
        </w:rPr>
        <w:t xml:space="preserve">. </w:t>
      </w:r>
      <w:r w:rsidR="00BE1F51">
        <w:rPr>
          <w:rFonts w:ascii="Times New Roman" w:hAnsi="Times New Roman" w:cs="Times New Roman"/>
          <w:sz w:val="24"/>
          <w:szCs w:val="24"/>
        </w:rPr>
        <w:t>During the day</w:t>
      </w:r>
      <w:r w:rsidRPr="007C3417">
        <w:rPr>
          <w:rFonts w:ascii="Times New Roman" w:hAnsi="Times New Roman" w:cs="Times New Roman"/>
          <w:sz w:val="24"/>
          <w:szCs w:val="24"/>
        </w:rPr>
        <w:t xml:space="preserve">, on the </w:t>
      </w:r>
      <w:r w:rsidR="00BE1F51">
        <w:rPr>
          <w:rFonts w:ascii="Times New Roman" w:hAnsi="Times New Roman" w:cs="Times New Roman"/>
          <w:sz w:val="24"/>
          <w:szCs w:val="24"/>
        </w:rPr>
        <w:t xml:space="preserve">frontage </w:t>
      </w:r>
      <w:r w:rsidRPr="007C3417">
        <w:rPr>
          <w:rFonts w:ascii="Times New Roman" w:hAnsi="Times New Roman" w:cs="Times New Roman"/>
          <w:sz w:val="24"/>
          <w:szCs w:val="24"/>
        </w:rPr>
        <w:t xml:space="preserve">that is located on the southwest of the building, the concrete structures are designed in a dome shape for supporting vertical and horizontal intersecting fins. The fins are fixed using glass in the spaces to create room for the penetration of natural light with minimal glare (Punjab Energy Development Agency, 2019). This is essential because it helps the building to allow light to enter indirectly in summer as well as sunshine to enter directly during winter. </w:t>
      </w:r>
    </w:p>
    <w:p w:rsidR="007C3417" w:rsidRPr="007C3417" w:rsidP="007C3417" w14:paraId="094EFAD3" w14:textId="27DCDA86">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atrium of the building is </w:t>
      </w:r>
      <w:r w:rsidRPr="00BE1F51">
        <w:rPr>
          <w:rFonts w:ascii="Times New Roman" w:hAnsi="Times New Roman" w:cs="Times New Roman"/>
          <w:sz w:val="24"/>
          <w:szCs w:val="24"/>
        </w:rPr>
        <w:t>c</w:t>
      </w:r>
      <w:r w:rsidR="00BE1F51">
        <w:rPr>
          <w:rFonts w:ascii="Times New Roman" w:hAnsi="Times New Roman" w:cs="Times New Roman"/>
          <w:sz w:val="24"/>
          <w:szCs w:val="24"/>
        </w:rPr>
        <w:t>rossed</w:t>
      </w:r>
      <w:r w:rsidRPr="007C3417">
        <w:rPr>
          <w:rFonts w:ascii="Times New Roman" w:hAnsi="Times New Roman" w:cs="Times New Roman"/>
          <w:sz w:val="24"/>
          <w:szCs w:val="24"/>
        </w:rPr>
        <w:t xml:space="preserve"> by a </w:t>
      </w:r>
      <w:r w:rsidR="00BE1F51">
        <w:rPr>
          <w:rFonts w:ascii="Times New Roman" w:hAnsi="Times New Roman" w:cs="Times New Roman"/>
          <w:sz w:val="24"/>
          <w:szCs w:val="24"/>
        </w:rPr>
        <w:t xml:space="preserve">whippersnapper </w:t>
      </w:r>
      <w:r w:rsidRPr="007C3417">
        <w:rPr>
          <w:rFonts w:ascii="Times New Roman" w:hAnsi="Times New Roman" w:cs="Times New Roman"/>
          <w:sz w:val="24"/>
          <w:szCs w:val="24"/>
        </w:rPr>
        <w:t xml:space="preserve">material for </w:t>
      </w:r>
      <w:r w:rsidR="00073734">
        <w:rPr>
          <w:rFonts w:ascii="Times New Roman" w:hAnsi="Times New Roman" w:cs="Times New Roman"/>
          <w:sz w:val="24"/>
          <w:szCs w:val="24"/>
        </w:rPr>
        <w:t>husk covering</w:t>
      </w:r>
      <w:r w:rsidRPr="007C3417" w:rsidR="00073734">
        <w:rPr>
          <w:rFonts w:ascii="Times New Roman" w:hAnsi="Times New Roman" w:cs="Times New Roman"/>
          <w:sz w:val="24"/>
          <w:szCs w:val="24"/>
        </w:rPr>
        <w:t xml:space="preserve"> of</w:t>
      </w:r>
      <w:r w:rsidRPr="007C3417">
        <w:rPr>
          <w:rFonts w:ascii="Times New Roman" w:hAnsi="Times New Roman" w:cs="Times New Roman"/>
          <w:sz w:val="24"/>
          <w:szCs w:val="24"/>
        </w:rPr>
        <w:t xml:space="preserve"> about 10 cm of </w:t>
      </w:r>
      <w:r w:rsidRPr="00073734">
        <w:rPr>
          <w:rFonts w:ascii="Times New Roman" w:hAnsi="Times New Roman" w:cs="Times New Roman"/>
          <w:sz w:val="24"/>
          <w:szCs w:val="24"/>
        </w:rPr>
        <w:t>high</w:t>
      </w:r>
      <w:r w:rsidRPr="007C3417">
        <w:rPr>
          <w:rFonts w:ascii="Times New Roman" w:hAnsi="Times New Roman" w:cs="Times New Roman"/>
          <w:sz w:val="24"/>
          <w:szCs w:val="24"/>
        </w:rPr>
        <w:t xml:space="preserve"> density and </w:t>
      </w:r>
      <w:r w:rsidR="00073734">
        <w:rPr>
          <w:rFonts w:ascii="Times New Roman" w:hAnsi="Times New Roman" w:cs="Times New Roman"/>
          <w:sz w:val="24"/>
          <w:szCs w:val="24"/>
        </w:rPr>
        <w:t xml:space="preserve">squeezed </w:t>
      </w:r>
      <w:r w:rsidRPr="007C3417">
        <w:rPr>
          <w:rFonts w:ascii="Times New Roman" w:hAnsi="Times New Roman" w:cs="Times New Roman"/>
          <w:sz w:val="24"/>
          <w:szCs w:val="24"/>
        </w:rPr>
        <w:t xml:space="preserve">polystyrene that is </w:t>
      </w:r>
      <w:r w:rsidR="00073734">
        <w:rPr>
          <w:rFonts w:ascii="Times New Roman" w:hAnsi="Times New Roman" w:cs="Times New Roman"/>
          <w:sz w:val="24"/>
          <w:szCs w:val="24"/>
        </w:rPr>
        <w:t xml:space="preserve">inserted </w:t>
      </w:r>
      <w:r w:rsidRPr="007C3417">
        <w:rPr>
          <w:rFonts w:ascii="Times New Roman" w:hAnsi="Times New Roman" w:cs="Times New Roman"/>
          <w:sz w:val="24"/>
          <w:szCs w:val="24"/>
        </w:rPr>
        <w:t xml:space="preserve">between reinforced with steel and high-grade fiber-reinforced plastic. The shell roofing is specifically angled to block the sun in summer and allow in winters. For </w:t>
      </w:r>
      <w:r w:rsidR="00073734">
        <w:rPr>
          <w:rFonts w:ascii="Times New Roman" w:hAnsi="Times New Roman" w:cs="Times New Roman"/>
          <w:sz w:val="24"/>
          <w:szCs w:val="24"/>
        </w:rPr>
        <w:t>sustaining</w:t>
      </w:r>
      <w:r w:rsidRPr="007C3417">
        <w:rPr>
          <w:rFonts w:ascii="Times New Roman" w:hAnsi="Times New Roman" w:cs="Times New Roman"/>
          <w:sz w:val="24"/>
          <w:szCs w:val="24"/>
        </w:rPr>
        <w:t xml:space="preserve"> thermal comfortability, the </w:t>
      </w:r>
      <w:r w:rsidR="00073734">
        <w:rPr>
          <w:rFonts w:ascii="Times New Roman" w:hAnsi="Times New Roman" w:cs="Times New Roman"/>
          <w:sz w:val="24"/>
          <w:szCs w:val="24"/>
        </w:rPr>
        <w:t xml:space="preserve">gasbag </w:t>
      </w:r>
      <w:r w:rsidRPr="007C3417">
        <w:rPr>
          <w:rFonts w:ascii="Times New Roman" w:hAnsi="Times New Roman" w:cs="Times New Roman"/>
          <w:sz w:val="24"/>
          <w:szCs w:val="24"/>
        </w:rPr>
        <w:t xml:space="preserve">of the building weakens the </w:t>
      </w:r>
      <w:r w:rsidR="00073734">
        <w:rPr>
          <w:rFonts w:ascii="Times New Roman" w:hAnsi="Times New Roman" w:cs="Times New Roman"/>
          <w:sz w:val="24"/>
          <w:szCs w:val="24"/>
        </w:rPr>
        <w:t>close</w:t>
      </w:r>
      <w:r w:rsidRPr="007C3417">
        <w:rPr>
          <w:rFonts w:ascii="Times New Roman" w:hAnsi="Times New Roman" w:cs="Times New Roman"/>
          <w:sz w:val="24"/>
          <w:szCs w:val="24"/>
        </w:rPr>
        <w:t xml:space="preserve"> </w:t>
      </w:r>
      <w:r w:rsidRPr="00073734">
        <w:rPr>
          <w:rFonts w:ascii="Times New Roman" w:hAnsi="Times New Roman" w:cs="Times New Roman"/>
          <w:sz w:val="24"/>
          <w:szCs w:val="24"/>
        </w:rPr>
        <w:t>conditions</w:t>
      </w:r>
      <w:r w:rsidRPr="007C3417">
        <w:rPr>
          <w:rFonts w:ascii="Times New Roman" w:hAnsi="Times New Roman" w:cs="Times New Roman"/>
          <w:sz w:val="24"/>
          <w:szCs w:val="24"/>
        </w:rPr>
        <w:t xml:space="preserve"> coming from the outside and controlling of solar panel access naturally conditions the large of air in reaction to the swings in climate between summer and winter. The installation of wind towers in the building is critical in cooling the </w:t>
      </w:r>
      <w:r w:rsidR="00073734">
        <w:rPr>
          <w:rFonts w:ascii="Times New Roman" w:hAnsi="Times New Roman" w:cs="Times New Roman"/>
          <w:sz w:val="24"/>
          <w:szCs w:val="24"/>
        </w:rPr>
        <w:t>massive</w:t>
      </w:r>
      <w:r w:rsidRPr="007C3417">
        <w:rPr>
          <w:rFonts w:ascii="Times New Roman" w:hAnsi="Times New Roman" w:cs="Times New Roman"/>
          <w:sz w:val="24"/>
          <w:szCs w:val="24"/>
        </w:rPr>
        <w:t xml:space="preserve"> volume of air </w:t>
      </w:r>
      <w:r w:rsidR="00073734">
        <w:rPr>
          <w:rFonts w:ascii="Times New Roman" w:hAnsi="Times New Roman" w:cs="Times New Roman"/>
          <w:sz w:val="24"/>
          <w:szCs w:val="24"/>
        </w:rPr>
        <w:t>in hot season</w:t>
      </w:r>
      <w:r w:rsidRPr="007C3417">
        <w:rPr>
          <w:rFonts w:ascii="Times New Roman" w:hAnsi="Times New Roman" w:cs="Times New Roman"/>
          <w:sz w:val="24"/>
          <w:szCs w:val="24"/>
        </w:rPr>
        <w:t xml:space="preserve"> (Punjab Energy Development Agency, 2019). The integration of the wind towers in the building design helps in the cold season because the volume of air is generally </w:t>
      </w:r>
      <w:r w:rsidRPr="00073734">
        <w:rPr>
          <w:rFonts w:ascii="Times New Roman" w:hAnsi="Times New Roman" w:cs="Times New Roman"/>
          <w:sz w:val="24"/>
          <w:szCs w:val="24"/>
        </w:rPr>
        <w:t>heated</w:t>
      </w:r>
      <w:r w:rsidRPr="007C3417">
        <w:rPr>
          <w:rFonts w:ascii="Times New Roman" w:hAnsi="Times New Roman" w:cs="Times New Roman"/>
          <w:sz w:val="24"/>
          <w:szCs w:val="24"/>
        </w:rPr>
        <w:t xml:space="preserve"> using solar </w:t>
      </w:r>
      <w:r w:rsidR="00073734">
        <w:rPr>
          <w:rFonts w:ascii="Times New Roman" w:hAnsi="Times New Roman" w:cs="Times New Roman"/>
          <w:sz w:val="24"/>
          <w:szCs w:val="24"/>
        </w:rPr>
        <w:t xml:space="preserve">insight </w:t>
      </w:r>
      <w:r w:rsidRPr="007C3417">
        <w:rPr>
          <w:rFonts w:ascii="Times New Roman" w:hAnsi="Times New Roman" w:cs="Times New Roman"/>
          <w:sz w:val="24"/>
          <w:szCs w:val="24"/>
        </w:rPr>
        <w:t xml:space="preserve">via the </w:t>
      </w:r>
      <w:r w:rsidR="00073734">
        <w:rPr>
          <w:rFonts w:ascii="Times New Roman" w:hAnsi="Times New Roman" w:cs="Times New Roman"/>
          <w:sz w:val="24"/>
          <w:szCs w:val="24"/>
        </w:rPr>
        <w:t xml:space="preserve">candying </w:t>
      </w:r>
      <w:r w:rsidRPr="007C3417">
        <w:rPr>
          <w:rFonts w:ascii="Times New Roman" w:hAnsi="Times New Roman" w:cs="Times New Roman"/>
          <w:sz w:val="24"/>
          <w:szCs w:val="24"/>
        </w:rPr>
        <w:t xml:space="preserve">of the roof, which generates a convective loop. The floor slabs of the building support a thermal mass that assists in attenuating the </w:t>
      </w:r>
      <w:r w:rsidR="00073734">
        <w:rPr>
          <w:rFonts w:ascii="Times New Roman" w:hAnsi="Times New Roman" w:cs="Times New Roman"/>
          <w:sz w:val="24"/>
          <w:szCs w:val="24"/>
        </w:rPr>
        <w:t>dispel sways</w:t>
      </w:r>
      <w:r w:rsidRPr="007C3417">
        <w:rPr>
          <w:rFonts w:ascii="Times New Roman" w:hAnsi="Times New Roman" w:cs="Times New Roman"/>
          <w:sz w:val="24"/>
          <w:szCs w:val="24"/>
        </w:rPr>
        <w:t xml:space="preserve">. </w:t>
      </w:r>
    </w:p>
    <w:p w:rsidR="007C3417" w:rsidRPr="007C3417" w:rsidP="007C3417" w14:paraId="35F9210F" w14:textId="21179463">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w:t>
      </w:r>
      <w:r w:rsidR="00073734">
        <w:rPr>
          <w:rFonts w:ascii="Times New Roman" w:hAnsi="Times New Roman" w:cs="Times New Roman"/>
          <w:sz w:val="24"/>
          <w:szCs w:val="24"/>
        </w:rPr>
        <w:t xml:space="preserve">prominent </w:t>
      </w:r>
      <w:r w:rsidRPr="00073734">
        <w:rPr>
          <w:rFonts w:ascii="Times New Roman" w:hAnsi="Times New Roman" w:cs="Times New Roman"/>
          <w:sz w:val="24"/>
          <w:szCs w:val="24"/>
        </w:rPr>
        <w:t>design</w:t>
      </w:r>
      <w:r w:rsidRPr="007C3417">
        <w:rPr>
          <w:rFonts w:ascii="Times New Roman" w:hAnsi="Times New Roman" w:cs="Times New Roman"/>
          <w:sz w:val="24"/>
          <w:szCs w:val="24"/>
        </w:rPr>
        <w:t xml:space="preserve"> </w:t>
      </w:r>
      <w:r w:rsidR="00073734">
        <w:rPr>
          <w:rFonts w:ascii="Times New Roman" w:hAnsi="Times New Roman" w:cs="Times New Roman"/>
          <w:sz w:val="24"/>
          <w:szCs w:val="24"/>
        </w:rPr>
        <w:t>features</w:t>
      </w:r>
      <w:r w:rsidRPr="007C3417">
        <w:rPr>
          <w:rFonts w:ascii="Times New Roman" w:hAnsi="Times New Roman" w:cs="Times New Roman"/>
          <w:sz w:val="24"/>
          <w:szCs w:val="24"/>
        </w:rPr>
        <w:t xml:space="preserve"> of the </w:t>
      </w:r>
      <w:r w:rsidR="00073734">
        <w:rPr>
          <w:rFonts w:ascii="Times New Roman" w:hAnsi="Times New Roman" w:cs="Times New Roman"/>
          <w:sz w:val="24"/>
          <w:szCs w:val="24"/>
        </w:rPr>
        <w:t>inactive</w:t>
      </w:r>
      <w:r w:rsidRPr="007C3417" w:rsidR="00073734">
        <w:rPr>
          <w:rFonts w:ascii="Times New Roman" w:hAnsi="Times New Roman" w:cs="Times New Roman"/>
          <w:sz w:val="24"/>
          <w:szCs w:val="24"/>
        </w:rPr>
        <w:t xml:space="preserve"> solar</w:t>
      </w:r>
      <w:r w:rsidRPr="007C3417">
        <w:rPr>
          <w:rFonts w:ascii="Times New Roman" w:hAnsi="Times New Roman" w:cs="Times New Roman"/>
          <w:sz w:val="24"/>
          <w:szCs w:val="24"/>
        </w:rPr>
        <w:t xml:space="preserve"> complex regarding </w:t>
      </w:r>
      <w:r w:rsidR="00073734">
        <w:rPr>
          <w:rFonts w:ascii="Times New Roman" w:hAnsi="Times New Roman" w:cs="Times New Roman"/>
          <w:sz w:val="24"/>
          <w:szCs w:val="24"/>
        </w:rPr>
        <w:t>eco-</w:t>
      </w:r>
      <w:r w:rsidR="009B4CC9">
        <w:rPr>
          <w:rFonts w:ascii="Times New Roman" w:hAnsi="Times New Roman" w:cs="Times New Roman"/>
          <w:sz w:val="24"/>
          <w:szCs w:val="24"/>
        </w:rPr>
        <w:t xml:space="preserve">friendly </w:t>
      </w:r>
      <w:r w:rsidRPr="007C3417">
        <w:rPr>
          <w:rFonts w:ascii="Times New Roman" w:hAnsi="Times New Roman" w:cs="Times New Roman"/>
          <w:sz w:val="24"/>
          <w:szCs w:val="24"/>
        </w:rPr>
        <w:t xml:space="preserve">building are essential in achieving sufficient energy consumption. The orientation of passive solar complex has been established to react to cosmic geometry basically for reducing the rate of gaining heat during the cold season. The central atrium of the building has a unique shell roofing. The complex features a central atrium having a cafeteria, an entrance, water bodies, reception and </w:t>
      </w:r>
      <w:r w:rsidR="009B4CC9">
        <w:rPr>
          <w:rFonts w:ascii="Times New Roman" w:hAnsi="Times New Roman" w:cs="Times New Roman"/>
          <w:sz w:val="24"/>
          <w:szCs w:val="24"/>
        </w:rPr>
        <w:t xml:space="preserve">relaxing area for </w:t>
      </w:r>
      <w:r w:rsidRPr="007C3417">
        <w:rPr>
          <w:rFonts w:ascii="Times New Roman" w:hAnsi="Times New Roman" w:cs="Times New Roman"/>
          <w:sz w:val="24"/>
          <w:szCs w:val="24"/>
        </w:rPr>
        <w:t xml:space="preserve">visitors designed with </w:t>
      </w:r>
      <w:r w:rsidR="009B4CC9">
        <w:rPr>
          <w:rFonts w:ascii="Times New Roman" w:hAnsi="Times New Roman" w:cs="Times New Roman"/>
          <w:sz w:val="24"/>
          <w:szCs w:val="24"/>
        </w:rPr>
        <w:t xml:space="preserve">inflated husk </w:t>
      </w:r>
      <w:r w:rsidRPr="007C3417">
        <w:rPr>
          <w:rFonts w:ascii="Times New Roman" w:hAnsi="Times New Roman" w:cs="Times New Roman"/>
          <w:sz w:val="24"/>
          <w:szCs w:val="24"/>
        </w:rPr>
        <w:t xml:space="preserve">roof to allow light with zero glare as well as heat accompanied with </w:t>
      </w:r>
      <w:r w:rsidR="009B4CC9">
        <w:rPr>
          <w:rFonts w:ascii="Times New Roman" w:hAnsi="Times New Roman" w:cs="Times New Roman"/>
          <w:sz w:val="24"/>
          <w:szCs w:val="24"/>
        </w:rPr>
        <w:t xml:space="preserve">removed </w:t>
      </w:r>
      <w:r w:rsidRPr="007C3417">
        <w:rPr>
          <w:rFonts w:ascii="Times New Roman" w:hAnsi="Times New Roman" w:cs="Times New Roman"/>
          <w:sz w:val="24"/>
          <w:szCs w:val="24"/>
        </w:rPr>
        <w:t>lighting properties via solar panels linked from glass to glass. The roof of the building is reinforced with the extremely lightweight void frame structure. The solar power plant used in the construction features a 25Kwp construction consolidated with the solar photovoltaic</w:t>
      </w:r>
      <w:r w:rsidR="009B4CC9">
        <w:rPr>
          <w:rFonts w:ascii="Times New Roman" w:hAnsi="Times New Roman" w:cs="Times New Roman"/>
          <w:sz w:val="24"/>
          <w:szCs w:val="24"/>
        </w:rPr>
        <w:t xml:space="preserve"> power system.</w:t>
      </w:r>
      <w:r w:rsidRPr="007C3417">
        <w:rPr>
          <w:rFonts w:ascii="Times New Roman" w:hAnsi="Times New Roman" w:cs="Times New Roman"/>
          <w:sz w:val="24"/>
          <w:szCs w:val="24"/>
        </w:rPr>
        <w:t xml:space="preserve"> The solar power </w:t>
      </w:r>
      <w:r w:rsidR="009B4CC9">
        <w:rPr>
          <w:rFonts w:ascii="Times New Roman" w:hAnsi="Times New Roman" w:cs="Times New Roman"/>
          <w:sz w:val="24"/>
          <w:szCs w:val="24"/>
        </w:rPr>
        <w:t>system</w:t>
      </w:r>
      <w:r w:rsidRPr="007C3417">
        <w:rPr>
          <w:rFonts w:ascii="Times New Roman" w:hAnsi="Times New Roman" w:cs="Times New Roman"/>
          <w:sz w:val="24"/>
          <w:szCs w:val="24"/>
        </w:rPr>
        <w:t xml:space="preserve"> is designed to satisfy the standard needs of </w:t>
      </w:r>
      <w:r w:rsidR="009B4CC9">
        <w:rPr>
          <w:rFonts w:ascii="Times New Roman" w:hAnsi="Times New Roman" w:cs="Times New Roman"/>
          <w:sz w:val="24"/>
          <w:szCs w:val="24"/>
        </w:rPr>
        <w:t xml:space="preserve">electrical energy </w:t>
      </w:r>
      <w:r w:rsidRPr="007C3417">
        <w:rPr>
          <w:rFonts w:ascii="Times New Roman" w:hAnsi="Times New Roman" w:cs="Times New Roman"/>
          <w:sz w:val="24"/>
          <w:szCs w:val="24"/>
        </w:rPr>
        <w:t xml:space="preserve">in the building. </w:t>
      </w:r>
    </w:p>
    <w:p w:rsidR="007C3417" w:rsidRPr="007C3417" w:rsidP="007C3417" w14:paraId="3175FCF7" w14:textId="36056B15">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w:t>
      </w:r>
      <w:r w:rsidRPr="009B4CC9">
        <w:rPr>
          <w:rFonts w:ascii="Times New Roman" w:hAnsi="Times New Roman" w:cs="Times New Roman"/>
          <w:sz w:val="24"/>
          <w:szCs w:val="24"/>
        </w:rPr>
        <w:t>water</w:t>
      </w:r>
      <w:r w:rsidR="009B4CC9">
        <w:rPr>
          <w:rFonts w:ascii="Times New Roman" w:hAnsi="Times New Roman" w:cs="Times New Roman"/>
          <w:sz w:val="24"/>
          <w:szCs w:val="24"/>
        </w:rPr>
        <w:t xml:space="preserve"> system </w:t>
      </w:r>
      <w:r w:rsidRPr="007C3417">
        <w:rPr>
          <w:rFonts w:ascii="Times New Roman" w:hAnsi="Times New Roman" w:cs="Times New Roman"/>
          <w:sz w:val="24"/>
          <w:szCs w:val="24"/>
        </w:rPr>
        <w:t xml:space="preserve">contained in the building has fountains and waterfalls that have been stationed in the central </w:t>
      </w:r>
      <w:r w:rsidR="009B4CC9">
        <w:rPr>
          <w:rFonts w:ascii="Times New Roman" w:hAnsi="Times New Roman" w:cs="Times New Roman"/>
          <w:sz w:val="24"/>
          <w:szCs w:val="24"/>
        </w:rPr>
        <w:t xml:space="preserve">chamber </w:t>
      </w:r>
      <w:r w:rsidRPr="007C3417">
        <w:rPr>
          <w:rFonts w:ascii="Times New Roman" w:hAnsi="Times New Roman" w:cs="Times New Roman"/>
          <w:sz w:val="24"/>
          <w:szCs w:val="24"/>
        </w:rPr>
        <w:t xml:space="preserve">of the building basically for </w:t>
      </w:r>
      <w:r w:rsidR="009B4CC9">
        <w:rPr>
          <w:rFonts w:ascii="Times New Roman" w:hAnsi="Times New Roman" w:cs="Times New Roman"/>
          <w:sz w:val="24"/>
          <w:szCs w:val="24"/>
        </w:rPr>
        <w:t xml:space="preserve">chilling </w:t>
      </w:r>
      <w:r w:rsidRPr="007C3417">
        <w:rPr>
          <w:rFonts w:ascii="Times New Roman" w:hAnsi="Times New Roman" w:cs="Times New Roman"/>
          <w:sz w:val="24"/>
          <w:szCs w:val="24"/>
        </w:rPr>
        <w:t xml:space="preserve">of the whole building during </w:t>
      </w:r>
      <w:r w:rsidRPr="009B4CC9">
        <w:rPr>
          <w:rFonts w:ascii="Times New Roman" w:hAnsi="Times New Roman" w:cs="Times New Roman"/>
          <w:sz w:val="24"/>
          <w:szCs w:val="24"/>
        </w:rPr>
        <w:t>hot</w:t>
      </w:r>
      <w:r w:rsidRPr="007C3417">
        <w:rPr>
          <w:rFonts w:ascii="Times New Roman" w:hAnsi="Times New Roman" w:cs="Times New Roman"/>
          <w:sz w:val="24"/>
          <w:szCs w:val="24"/>
        </w:rPr>
        <w:t xml:space="preserve"> and </w:t>
      </w:r>
      <w:r w:rsidRPr="009B4CC9">
        <w:rPr>
          <w:rFonts w:ascii="Times New Roman" w:hAnsi="Times New Roman" w:cs="Times New Roman"/>
          <w:sz w:val="24"/>
          <w:szCs w:val="24"/>
        </w:rPr>
        <w:t>dry</w:t>
      </w:r>
      <w:r w:rsidRPr="007C3417">
        <w:rPr>
          <w:rFonts w:ascii="Times New Roman" w:hAnsi="Times New Roman" w:cs="Times New Roman"/>
          <w:sz w:val="24"/>
          <w:szCs w:val="24"/>
        </w:rPr>
        <w:t xml:space="preserve"> periods. The light </w:t>
      </w:r>
      <w:r w:rsidR="009B4CC9">
        <w:rPr>
          <w:rFonts w:ascii="Times New Roman" w:hAnsi="Times New Roman" w:cs="Times New Roman"/>
          <w:sz w:val="24"/>
          <w:szCs w:val="24"/>
        </w:rPr>
        <w:t xml:space="preserve">overleaps </w:t>
      </w:r>
      <w:r w:rsidRPr="007C3417">
        <w:rPr>
          <w:rFonts w:ascii="Times New Roman" w:hAnsi="Times New Roman" w:cs="Times New Roman"/>
          <w:sz w:val="24"/>
          <w:szCs w:val="24"/>
        </w:rPr>
        <w:t xml:space="preserve">in the complex feature upright </w:t>
      </w:r>
      <w:r w:rsidRPr="009B4CC9">
        <w:rPr>
          <w:rFonts w:ascii="Times New Roman" w:hAnsi="Times New Roman" w:cs="Times New Roman"/>
          <w:sz w:val="24"/>
          <w:szCs w:val="24"/>
        </w:rPr>
        <w:t>cut</w:t>
      </w:r>
      <w:r w:rsidRPr="007C3417">
        <w:rPr>
          <w:rFonts w:ascii="Times New Roman" w:hAnsi="Times New Roman" w:cs="Times New Roman"/>
          <w:sz w:val="24"/>
          <w:szCs w:val="24"/>
        </w:rPr>
        <w:t xml:space="preserve">-outs in the </w:t>
      </w:r>
      <w:r w:rsidR="00A370BB">
        <w:rPr>
          <w:rFonts w:ascii="Times New Roman" w:hAnsi="Times New Roman" w:cs="Times New Roman"/>
          <w:sz w:val="24"/>
          <w:szCs w:val="24"/>
        </w:rPr>
        <w:t xml:space="preserve">blocks </w:t>
      </w:r>
      <w:r w:rsidRPr="007C3417">
        <w:rPr>
          <w:rFonts w:ascii="Times New Roman" w:hAnsi="Times New Roman" w:cs="Times New Roman"/>
          <w:sz w:val="24"/>
          <w:szCs w:val="24"/>
        </w:rPr>
        <w:t xml:space="preserve">that float </w:t>
      </w:r>
      <w:r w:rsidR="00DC7FF0">
        <w:rPr>
          <w:rFonts w:ascii="Times New Roman" w:hAnsi="Times New Roman" w:cs="Times New Roman"/>
          <w:sz w:val="24"/>
          <w:szCs w:val="24"/>
        </w:rPr>
        <w:t>is</w:t>
      </w:r>
      <w:r w:rsidRPr="007C3417">
        <w:rPr>
          <w:rFonts w:ascii="Times New Roman" w:hAnsi="Times New Roman" w:cs="Times New Roman"/>
          <w:sz w:val="24"/>
          <w:szCs w:val="24"/>
        </w:rPr>
        <w:t xml:space="preserve"> </w:t>
      </w:r>
      <w:r w:rsidRPr="007C3417" w:rsidR="00A370BB">
        <w:rPr>
          <w:rFonts w:ascii="Times New Roman" w:hAnsi="Times New Roman" w:cs="Times New Roman"/>
          <w:sz w:val="24"/>
          <w:szCs w:val="24"/>
        </w:rPr>
        <w:t>i</w:t>
      </w:r>
      <w:r w:rsidR="00A370BB">
        <w:rPr>
          <w:rFonts w:ascii="Times New Roman" w:hAnsi="Times New Roman" w:cs="Times New Roman"/>
          <w:sz w:val="24"/>
          <w:szCs w:val="24"/>
        </w:rPr>
        <w:t xml:space="preserve">ncorporated </w:t>
      </w:r>
      <w:r w:rsidRPr="007C3417" w:rsidR="00A370BB">
        <w:rPr>
          <w:rFonts w:ascii="Times New Roman" w:hAnsi="Times New Roman" w:cs="Times New Roman"/>
          <w:sz w:val="24"/>
          <w:szCs w:val="24"/>
        </w:rPr>
        <w:t>with</w:t>
      </w:r>
      <w:r w:rsidRPr="007C3417">
        <w:rPr>
          <w:rFonts w:ascii="Times New Roman" w:hAnsi="Times New Roman" w:cs="Times New Roman"/>
          <w:sz w:val="24"/>
          <w:szCs w:val="24"/>
        </w:rPr>
        <w:t xml:space="preserve"> solar and light </w:t>
      </w:r>
      <w:r w:rsidRPr="007C3417" w:rsidR="00DC7FF0">
        <w:rPr>
          <w:rFonts w:ascii="Times New Roman" w:hAnsi="Times New Roman" w:cs="Times New Roman"/>
          <w:sz w:val="24"/>
          <w:szCs w:val="24"/>
        </w:rPr>
        <w:t>trucks</w:t>
      </w:r>
      <w:r w:rsidRPr="007C3417">
        <w:rPr>
          <w:rFonts w:ascii="Times New Roman" w:hAnsi="Times New Roman" w:cs="Times New Roman"/>
          <w:sz w:val="24"/>
          <w:szCs w:val="24"/>
        </w:rPr>
        <w:t xml:space="preserve"> that are naturally activated for ventilating domical structures of the complex in the south to permit daylight with reduced heat and glare. The </w:t>
      </w:r>
      <w:r w:rsidRPr="00A370BB">
        <w:rPr>
          <w:rFonts w:ascii="Times New Roman" w:hAnsi="Times New Roman" w:cs="Times New Roman"/>
          <w:sz w:val="24"/>
          <w:szCs w:val="24"/>
        </w:rPr>
        <w:t>walls</w:t>
      </w:r>
      <w:r w:rsidRPr="007C3417">
        <w:rPr>
          <w:rFonts w:ascii="Times New Roman" w:hAnsi="Times New Roman" w:cs="Times New Roman"/>
          <w:sz w:val="24"/>
          <w:szCs w:val="24"/>
        </w:rPr>
        <w:t xml:space="preserve"> of the </w:t>
      </w:r>
      <w:r w:rsidR="00A370BB">
        <w:rPr>
          <w:rFonts w:ascii="Times New Roman" w:hAnsi="Times New Roman" w:cs="Times New Roman"/>
          <w:sz w:val="24"/>
          <w:szCs w:val="24"/>
        </w:rPr>
        <w:t>building</w:t>
      </w:r>
      <w:r w:rsidRPr="007C3417">
        <w:rPr>
          <w:rFonts w:ascii="Times New Roman" w:hAnsi="Times New Roman" w:cs="Times New Roman"/>
          <w:sz w:val="24"/>
          <w:szCs w:val="24"/>
        </w:rPr>
        <w:t xml:space="preserve"> feature a</w:t>
      </w:r>
      <w:r w:rsidR="00A370BB">
        <w:rPr>
          <w:rFonts w:ascii="Times New Roman" w:hAnsi="Times New Roman" w:cs="Times New Roman"/>
          <w:sz w:val="24"/>
          <w:szCs w:val="24"/>
        </w:rPr>
        <w:t>n</w:t>
      </w:r>
      <w:r w:rsidRPr="007C3417">
        <w:rPr>
          <w:rFonts w:ascii="Times New Roman" w:hAnsi="Times New Roman" w:cs="Times New Roman"/>
          <w:sz w:val="24"/>
          <w:szCs w:val="24"/>
        </w:rPr>
        <w:t xml:space="preserve"> envelope comprised of outer walls that </w:t>
      </w:r>
      <w:r w:rsidR="00A370BB">
        <w:rPr>
          <w:rFonts w:ascii="Times New Roman" w:hAnsi="Times New Roman" w:cs="Times New Roman"/>
          <w:sz w:val="24"/>
          <w:szCs w:val="24"/>
        </w:rPr>
        <w:t>are double-walled and</w:t>
      </w:r>
      <w:r w:rsidRPr="007C3417">
        <w:rPr>
          <w:rFonts w:ascii="Times New Roman" w:hAnsi="Times New Roman" w:cs="Times New Roman"/>
          <w:sz w:val="24"/>
          <w:szCs w:val="24"/>
        </w:rPr>
        <w:t xml:space="preserve"> supported by 2 walls between them. The walls face west and south, and they are </w:t>
      </w:r>
      <w:r w:rsidR="00A370BB">
        <w:rPr>
          <w:rFonts w:ascii="Times New Roman" w:hAnsi="Times New Roman" w:cs="Times New Roman"/>
          <w:sz w:val="24"/>
          <w:szCs w:val="24"/>
        </w:rPr>
        <w:t xml:space="preserve">occupied </w:t>
      </w:r>
      <w:r w:rsidRPr="007C3417">
        <w:rPr>
          <w:rFonts w:ascii="Times New Roman" w:hAnsi="Times New Roman" w:cs="Times New Roman"/>
          <w:sz w:val="24"/>
          <w:szCs w:val="24"/>
        </w:rPr>
        <w:t xml:space="preserve">with extra </w:t>
      </w:r>
      <w:r w:rsidRPr="00A370BB">
        <w:rPr>
          <w:rFonts w:ascii="Times New Roman" w:hAnsi="Times New Roman" w:cs="Times New Roman"/>
          <w:sz w:val="24"/>
          <w:szCs w:val="24"/>
        </w:rPr>
        <w:t>insula</w:t>
      </w:r>
      <w:r w:rsidR="00A370BB">
        <w:rPr>
          <w:rFonts w:ascii="Times New Roman" w:hAnsi="Times New Roman" w:cs="Times New Roman"/>
          <w:sz w:val="24"/>
          <w:szCs w:val="24"/>
        </w:rPr>
        <w:t>nt</w:t>
      </w:r>
      <w:r w:rsidRPr="007C3417">
        <w:rPr>
          <w:rFonts w:ascii="Times New Roman" w:hAnsi="Times New Roman" w:cs="Times New Roman"/>
          <w:sz w:val="24"/>
          <w:szCs w:val="24"/>
        </w:rPr>
        <w:t xml:space="preserve"> </w:t>
      </w:r>
      <w:r w:rsidR="00A370BB">
        <w:rPr>
          <w:rFonts w:ascii="Times New Roman" w:hAnsi="Times New Roman" w:cs="Times New Roman"/>
          <w:sz w:val="24"/>
          <w:szCs w:val="24"/>
        </w:rPr>
        <w:t xml:space="preserve">fabric </w:t>
      </w:r>
      <w:r w:rsidRPr="007C3417">
        <w:rPr>
          <w:rFonts w:ascii="Times New Roman" w:hAnsi="Times New Roman" w:cs="Times New Roman"/>
          <w:sz w:val="24"/>
          <w:szCs w:val="24"/>
        </w:rPr>
        <w:t xml:space="preserve">for offering </w:t>
      </w:r>
      <w:r w:rsidR="00A370BB">
        <w:rPr>
          <w:rFonts w:ascii="Times New Roman" w:hAnsi="Times New Roman" w:cs="Times New Roman"/>
          <w:sz w:val="24"/>
          <w:szCs w:val="24"/>
        </w:rPr>
        <w:t>effective</w:t>
      </w:r>
      <w:r w:rsidRPr="007C3417">
        <w:rPr>
          <w:rFonts w:ascii="Times New Roman" w:hAnsi="Times New Roman" w:cs="Times New Roman"/>
          <w:sz w:val="24"/>
          <w:szCs w:val="24"/>
        </w:rPr>
        <w:t xml:space="preserve"> </w:t>
      </w:r>
      <w:r w:rsidR="00A370BB">
        <w:rPr>
          <w:rFonts w:ascii="Times New Roman" w:hAnsi="Times New Roman" w:cs="Times New Roman"/>
          <w:sz w:val="24"/>
          <w:szCs w:val="24"/>
        </w:rPr>
        <w:t>heat</w:t>
      </w:r>
      <w:r w:rsidRPr="007C3417">
        <w:rPr>
          <w:rFonts w:ascii="Times New Roman" w:hAnsi="Times New Roman" w:cs="Times New Roman"/>
          <w:sz w:val="24"/>
          <w:szCs w:val="24"/>
        </w:rPr>
        <w:t xml:space="preserve">. The system of </w:t>
      </w:r>
      <w:r w:rsidR="00A370BB">
        <w:rPr>
          <w:rFonts w:ascii="Times New Roman" w:hAnsi="Times New Roman" w:cs="Times New Roman"/>
          <w:sz w:val="24"/>
          <w:szCs w:val="24"/>
        </w:rPr>
        <w:t xml:space="preserve">singular drifting </w:t>
      </w:r>
      <w:r w:rsidRPr="007C3417">
        <w:rPr>
          <w:rFonts w:ascii="Times New Roman" w:hAnsi="Times New Roman" w:cs="Times New Roman"/>
          <w:sz w:val="24"/>
          <w:szCs w:val="24"/>
        </w:rPr>
        <w:t xml:space="preserve">an overlapping </w:t>
      </w:r>
      <w:r w:rsidR="00A370BB">
        <w:rPr>
          <w:rFonts w:ascii="Times New Roman" w:hAnsi="Times New Roman" w:cs="Times New Roman"/>
          <w:sz w:val="24"/>
          <w:szCs w:val="24"/>
        </w:rPr>
        <w:t xml:space="preserve">block </w:t>
      </w:r>
      <w:r w:rsidRPr="007C3417">
        <w:rPr>
          <w:rFonts w:ascii="Times New Roman" w:hAnsi="Times New Roman" w:cs="Times New Roman"/>
          <w:sz w:val="24"/>
          <w:szCs w:val="24"/>
        </w:rPr>
        <w:t xml:space="preserve">has penetrating upright cut-outs to admit quick and free </w:t>
      </w:r>
      <w:r w:rsidR="00A370BB">
        <w:rPr>
          <w:rFonts w:ascii="Times New Roman" w:hAnsi="Times New Roman" w:cs="Times New Roman"/>
          <w:sz w:val="24"/>
          <w:szCs w:val="24"/>
        </w:rPr>
        <w:t xml:space="preserve">motion </w:t>
      </w:r>
      <w:r w:rsidRPr="007C3417">
        <w:rPr>
          <w:rFonts w:ascii="Times New Roman" w:hAnsi="Times New Roman" w:cs="Times New Roman"/>
          <w:sz w:val="24"/>
          <w:szCs w:val="24"/>
        </w:rPr>
        <w:t xml:space="preserve">of </w:t>
      </w:r>
      <w:r w:rsidR="00A370BB">
        <w:rPr>
          <w:rFonts w:ascii="Times New Roman" w:hAnsi="Times New Roman" w:cs="Times New Roman"/>
          <w:sz w:val="24"/>
          <w:szCs w:val="24"/>
        </w:rPr>
        <w:t xml:space="preserve">innate </w:t>
      </w:r>
      <w:r w:rsidRPr="007C3417">
        <w:rPr>
          <w:rFonts w:ascii="Times New Roman" w:hAnsi="Times New Roman" w:cs="Times New Roman"/>
          <w:sz w:val="24"/>
          <w:szCs w:val="24"/>
        </w:rPr>
        <w:t xml:space="preserve">air, minimizing any impact that can lead to suffocating. </w:t>
      </w:r>
    </w:p>
    <w:p w:rsidR="007C3417" w:rsidRPr="007C3417" w:rsidP="007C3417" w14:paraId="16765245" w14:textId="77777777">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complex has wind tower comprised of solar chimneys that are centrally positioned and supported several chimneys on its domical structures for scientific indirect and direct cooling as well as scientific drafting air that is used. Moreover, the complex has insulated roofing that features double insulation material to prevent heat penetration through the roof. The auditorium of the building has a unique feature that supports scientific design to manage heat, light penetration and sound distribution. The auditorium is put in the north under the shade provided by the main complex. The complex offers a big exhibition center for demonstrating non-conventional and renewable energy tools or equipment. The unique workstations provided by the complex have a suitable environment that supports good ergonomics with proper air and light. </w:t>
      </w:r>
    </w:p>
    <w:p w:rsidR="007C3417" w:rsidRPr="007C3417" w:rsidP="005545E5" w14:paraId="543EDFEE" w14:textId="06FD66C9">
      <w:pPr>
        <w:spacing w:line="240" w:lineRule="auto"/>
        <w:jc w:val="center"/>
        <w:rPr>
          <w:rFonts w:ascii="Times New Roman" w:hAnsi="Times New Roman" w:cs="Times New Roman"/>
          <w:b/>
          <w:bCs/>
          <w:sz w:val="24"/>
          <w:szCs w:val="24"/>
        </w:rPr>
      </w:pPr>
      <w:r w:rsidRPr="007C3417">
        <w:rPr>
          <w:rFonts w:ascii="Times New Roman" w:hAnsi="Times New Roman" w:cs="Times New Roman"/>
          <w:b/>
          <w:bCs/>
          <w:sz w:val="24"/>
          <w:szCs w:val="24"/>
        </w:rPr>
        <w:t xml:space="preserve">Green Features Integrated </w:t>
      </w:r>
      <w:r>
        <w:rPr>
          <w:rFonts w:ascii="Times New Roman" w:hAnsi="Times New Roman" w:cs="Times New Roman"/>
          <w:b/>
          <w:bCs/>
          <w:sz w:val="24"/>
          <w:szCs w:val="24"/>
        </w:rPr>
        <w:t>i</w:t>
      </w:r>
      <w:r w:rsidRPr="007C3417">
        <w:rPr>
          <w:rFonts w:ascii="Times New Roman" w:hAnsi="Times New Roman" w:cs="Times New Roman"/>
          <w:b/>
          <w:bCs/>
          <w:sz w:val="24"/>
          <w:szCs w:val="24"/>
        </w:rPr>
        <w:t>nto PEDA Office Complex</w:t>
      </w:r>
    </w:p>
    <w:p w:rsidR="007C3417" w:rsidRPr="007C3417" w:rsidP="007C3417" w14:paraId="0B219684" w14:textId="77777777">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complex has an occupancy that supports natural factors of vegetation, water flow, topography and air quality. Moreover, the building features a bioclimatic architecture, and the complex structure responds to the energy-efficient building. Ample vegetative space is open to the environment, and open space in the complex goes beyond the local needs of construction. </w:t>
      </w:r>
    </w:p>
    <w:p w:rsidR="007C3417" w:rsidRPr="007C3417" w:rsidP="007C3417" w14:paraId="2297EC65" w14:textId="2CB540EC">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The energy efficiency of the complex is impressive since the building boosts lighting energy by maximizing savings, which is much better than electrically light structures of the same magnitude. The fact that the complex maintains warm conditions in most parts of the year and gets less rainfall in the monsoon</w:t>
      </w:r>
      <w:r w:rsidR="00053BEF">
        <w:rPr>
          <w:rFonts w:ascii="Times New Roman" w:hAnsi="Times New Roman" w:cs="Times New Roman"/>
          <w:sz w:val="24"/>
          <w:szCs w:val="24"/>
        </w:rPr>
        <w:t>, it is effective in promoting efficient use of resources</w:t>
      </w:r>
      <w:r w:rsidRPr="007C3417">
        <w:rPr>
          <w:rFonts w:ascii="Times New Roman" w:hAnsi="Times New Roman" w:cs="Times New Roman"/>
          <w:sz w:val="24"/>
          <w:szCs w:val="24"/>
        </w:rPr>
        <w:t>. When it comes to regulation of temperatures, the complex lowers temperatures in January and December, and during the nights the complex becomes cold in the Chandigarh. In summer, the temperature goes as high as 42° C while during winter the lowest temperature may be registered as little as 12° C.</w:t>
      </w:r>
    </w:p>
    <w:p w:rsidR="007C3417" w:rsidRPr="007C3417" w:rsidP="007C3417" w14:paraId="39549923" w14:textId="38DD0FEA">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 xml:space="preserve">The relative humidity of the complex is usually high in the morning hours, whereby it goes beyond 80% in July. The dry months come as from March all through May and during this time humidity is often low with an average of 25%-30%, and in other stations, it goes as little as 20%. The water efficiency in the complex involves peak water demand and harvesting of rainwater. During the peak demand for water, the complex has been designed only to consume 45 liters per day. The collection of rainwater boosts maximization of water. The complex collects about 840.72 mm per year. The coefficient of the rooftop enables </w:t>
      </w:r>
      <w:r w:rsidR="00053BEF">
        <w:rPr>
          <w:rFonts w:ascii="Times New Roman" w:hAnsi="Times New Roman" w:cs="Times New Roman"/>
          <w:sz w:val="24"/>
          <w:szCs w:val="24"/>
        </w:rPr>
        <w:t>preservation and collection of water</w:t>
      </w:r>
      <w:r w:rsidRPr="007C3417">
        <w:rPr>
          <w:rFonts w:ascii="Times New Roman" w:hAnsi="Times New Roman" w:cs="Times New Roman"/>
          <w:sz w:val="24"/>
          <w:szCs w:val="24"/>
        </w:rPr>
        <w:t xml:space="preserve">. The process of harvesting rainwater supplements the water requirements needed in the complex. </w:t>
      </w:r>
    </w:p>
    <w:p w:rsidR="007C3417" w:rsidP="00B960BA" w14:paraId="7746E09D" w14:textId="5E1FDC10">
      <w:pPr>
        <w:spacing w:line="240" w:lineRule="auto"/>
        <w:ind w:firstLine="720"/>
        <w:rPr>
          <w:rFonts w:ascii="Times New Roman" w:hAnsi="Times New Roman" w:cs="Times New Roman"/>
          <w:sz w:val="24"/>
          <w:szCs w:val="24"/>
        </w:rPr>
      </w:pPr>
      <w:r w:rsidRPr="007C3417">
        <w:rPr>
          <w:rFonts w:ascii="Times New Roman" w:hAnsi="Times New Roman" w:cs="Times New Roman"/>
          <w:sz w:val="24"/>
          <w:szCs w:val="24"/>
        </w:rPr>
        <w:t>The green building case study has been beneficial to the environment as it has reduced the building footprint. Approximately 12% of the site is utilized for consumption. The architecture design is set to minimize the disruption of features that are existing. Additionally, the site offers a massive area of the landscape to promote visual light and microclimate. Punjab Energy Development Agency (2019) posit that the compl</w:t>
      </w:r>
      <w:r w:rsidR="00053BEF">
        <w:rPr>
          <w:rFonts w:ascii="Times New Roman" w:hAnsi="Times New Roman" w:cs="Times New Roman"/>
          <w:sz w:val="24"/>
          <w:szCs w:val="24"/>
        </w:rPr>
        <w:t>ex</w:t>
      </w:r>
      <w:r w:rsidRPr="007C3417">
        <w:rPr>
          <w:rFonts w:ascii="Times New Roman" w:hAnsi="Times New Roman" w:cs="Times New Roman"/>
          <w:sz w:val="24"/>
          <w:szCs w:val="24"/>
        </w:rPr>
        <w:t xml:space="preserve"> increases lighting energy with high savings of energy a situation that is better than the electrically light buildings of similar size. The numerous gardens outside the complex replaced the vegetation that had been initially lost in the process of constructing the complex.</w:t>
      </w:r>
    </w:p>
    <w:p w:rsidR="00B960BA" w14:paraId="454B2264" w14:textId="77777777">
      <w:pPr>
        <w:rPr>
          <w:rFonts w:ascii="Times New Roman" w:hAnsi="Times New Roman" w:cs="Times New Roman"/>
          <w:sz w:val="24"/>
          <w:szCs w:val="24"/>
        </w:rPr>
      </w:pPr>
      <w:r>
        <w:rPr>
          <w:rFonts w:ascii="Times New Roman" w:hAnsi="Times New Roman" w:cs="Times New Roman"/>
          <w:sz w:val="24"/>
          <w:szCs w:val="24"/>
        </w:rPr>
        <w:br w:type="page"/>
      </w:r>
    </w:p>
    <w:p w:rsidR="00BB3C9A" w:rsidRPr="007C3417" w:rsidP="007C3417" w14:paraId="51D82700" w14:textId="074A37CB">
      <w:pPr>
        <w:spacing w:line="240" w:lineRule="auto"/>
        <w:jc w:val="center"/>
        <w:rPr>
          <w:rFonts w:ascii="Times New Roman" w:hAnsi="Times New Roman" w:cs="Times New Roman"/>
          <w:sz w:val="24"/>
          <w:szCs w:val="24"/>
        </w:rPr>
      </w:pPr>
      <w:r w:rsidRPr="007C3417">
        <w:rPr>
          <w:rFonts w:ascii="Times New Roman" w:hAnsi="Times New Roman" w:cs="Times New Roman"/>
          <w:sz w:val="24"/>
          <w:szCs w:val="24"/>
        </w:rPr>
        <w:t>References</w:t>
      </w:r>
    </w:p>
    <w:p w:rsidR="007C3417" w:rsidRPr="007C3417" w:rsidP="007C3417" w14:paraId="724CBAFA" w14:textId="1CE864AA">
      <w:pPr>
        <w:spacing w:line="240" w:lineRule="auto"/>
        <w:ind w:left="720" w:hanging="720"/>
        <w:rPr>
          <w:rFonts w:ascii="Times New Roman" w:hAnsi="Times New Roman" w:cs="Times New Roman"/>
          <w:sz w:val="24"/>
          <w:szCs w:val="24"/>
        </w:rPr>
      </w:pPr>
      <w:r w:rsidRPr="007C3417">
        <w:rPr>
          <w:rFonts w:ascii="Times New Roman" w:hAnsi="Times New Roman" w:cs="Times New Roman"/>
          <w:sz w:val="24"/>
          <w:szCs w:val="24"/>
        </w:rPr>
        <w:t xml:space="preserve">Punjab Energy Development Agency (2007). Punjab Energy Development Agency (PEA). Retrieved from </w:t>
      </w:r>
      <w:hyperlink r:id="rId4" w:history="1">
        <w:r w:rsidRPr="003C66B8">
          <w:rPr>
            <w:rStyle w:val="Hyperlink"/>
            <w:rFonts w:ascii="Times New Roman" w:hAnsi="Times New Roman" w:cs="Times New Roman"/>
            <w:sz w:val="24"/>
            <w:szCs w:val="24"/>
          </w:rPr>
          <w:t>http://prospernet.ias.unu.edu/wp-content/uploads/2016/03/Punjab-Energy-Development-Agency_field-trip-report.pdf</w:t>
        </w:r>
      </w:hyperlink>
      <w:r>
        <w:rPr>
          <w:rFonts w:ascii="Times New Roman" w:hAnsi="Times New Roman" w:cs="Times New Roman"/>
          <w:sz w:val="24"/>
          <w:szCs w:val="24"/>
        </w:rPr>
        <w:t xml:space="preserve"> </w:t>
      </w:r>
    </w:p>
    <w:p w:rsidR="007C3417" w:rsidRPr="007C3417" w:rsidP="007C3417" w14:paraId="04AE013C" w14:textId="77777777">
      <w:pPr>
        <w:spacing w:line="240" w:lineRule="auto"/>
        <w:ind w:left="720" w:hanging="720"/>
        <w:rPr>
          <w:rFonts w:ascii="Times New Roman" w:hAnsi="Times New Roman" w:cs="Times New Roman"/>
          <w:sz w:val="24"/>
          <w:szCs w:val="24"/>
        </w:rPr>
      </w:pPr>
      <w:bookmarkStart w:id="0" w:name="_Hlk14809281"/>
      <w:r w:rsidRPr="007C3417">
        <w:rPr>
          <w:rFonts w:ascii="Times New Roman" w:hAnsi="Times New Roman" w:cs="Times New Roman"/>
          <w:sz w:val="24"/>
          <w:szCs w:val="24"/>
        </w:rPr>
        <w:t>Punjab Energy Development Agency (2019</w:t>
      </w:r>
      <w:bookmarkEnd w:id="0"/>
      <w:r w:rsidRPr="007C3417">
        <w:rPr>
          <w:rFonts w:ascii="Times New Roman" w:hAnsi="Times New Roman" w:cs="Times New Roman"/>
          <w:sz w:val="24"/>
          <w:szCs w:val="24"/>
        </w:rPr>
        <w:t xml:space="preserve">). Case study on Energy Efficient Building: PEDA office Complex Chandigarh, India. Retrieved from </w:t>
      </w:r>
      <w:hyperlink r:id="rId5" w:history="1">
        <w:r w:rsidRPr="007C3417">
          <w:rPr>
            <w:rStyle w:val="Hyperlink"/>
            <w:rFonts w:ascii="Times New Roman" w:hAnsi="Times New Roman" w:cs="Times New Roman"/>
            <w:sz w:val="24"/>
            <w:szCs w:val="24"/>
          </w:rPr>
          <w:t>http://peda.gov.in/main/case_stu</w:t>
        </w:r>
        <w:bookmarkStart w:id="1" w:name="_GoBack"/>
        <w:bookmarkEnd w:id="1"/>
        <w:r w:rsidRPr="007C3417">
          <w:rPr>
            <w:rStyle w:val="Hyperlink"/>
            <w:rFonts w:ascii="Times New Roman" w:hAnsi="Times New Roman" w:cs="Times New Roman"/>
            <w:sz w:val="24"/>
            <w:szCs w:val="24"/>
          </w:rPr>
          <w:t>dy_15.12.2016.pdf</w:t>
        </w:r>
      </w:hyperlink>
      <w:r w:rsidRPr="007C3417">
        <w:rPr>
          <w:rFonts w:ascii="Times New Roman" w:hAnsi="Times New Roman" w:cs="Times New Roman"/>
          <w:sz w:val="24"/>
          <w:szCs w:val="24"/>
        </w:rPr>
        <w:t xml:space="preserve"> </w:t>
      </w:r>
    </w:p>
    <w:sectPr w:rsidSect="007C3417">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417" w14:paraId="47094814" w14:textId="40E5D421">
    <w:pPr>
      <w:pStyle w:val="Header"/>
    </w:pPr>
    <w:r w:rsidRPr="007C3417">
      <w:rPr>
        <w:rFonts w:ascii="Times New Roman" w:hAnsi="Times New Roman" w:cs="Times New Roman"/>
        <w:sz w:val="24"/>
        <w:szCs w:val="24"/>
      </w:rPr>
      <w:t>CASE STUDY ON ENERGY EFFICIENT BUILDING</w:t>
    </w:r>
    <w: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sidR="005545E5">
      <w:rPr>
        <w:noProof/>
      </w:rPr>
      <w:t>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417" w:rsidRPr="007C3417" w14:paraId="2178E7C1" w14:textId="52F7E9D2">
    <w:pPr>
      <w:pStyle w:val="Header"/>
      <w:rPr>
        <w:rFonts w:ascii="Times New Roman" w:hAnsi="Times New Roman" w:cs="Times New Roman"/>
        <w:sz w:val="24"/>
        <w:szCs w:val="24"/>
      </w:rPr>
    </w:pPr>
    <w:r w:rsidRPr="007C3417">
      <w:rPr>
        <w:rFonts w:ascii="Times New Roman" w:hAnsi="Times New Roman" w:cs="Times New Roman"/>
        <w:sz w:val="24"/>
        <w:szCs w:val="24"/>
      </w:rPr>
      <w:t>Running head: CASE STUDY ON ENERGY EFFICIENT BUILDING</w:t>
    </w:r>
    <w:r>
      <w:rPr>
        <w:rFonts w:ascii="Times New Roman" w:hAnsi="Times New Roman" w:cs="Times New Roman"/>
        <w:sz w:val="24"/>
        <w:szCs w:val="24"/>
      </w:rPr>
      <w:tab/>
    </w:r>
    <w:r w:rsidRPr="007C3417">
      <w:rPr>
        <w:rFonts w:ascii="Times New Roman" w:hAnsi="Times New Roman" w:cs="Times New Roman"/>
        <w:sz w:val="24"/>
        <w:szCs w:val="24"/>
      </w:rPr>
      <w:fldChar w:fldCharType="begin"/>
    </w:r>
    <w:r w:rsidRPr="007C3417">
      <w:rPr>
        <w:rFonts w:ascii="Times New Roman" w:hAnsi="Times New Roman" w:cs="Times New Roman"/>
        <w:sz w:val="24"/>
        <w:szCs w:val="24"/>
      </w:rPr>
      <w:instrText xml:space="preserve"> PAGE   \* MERGEFORMAT </w:instrText>
    </w:r>
    <w:r w:rsidRPr="007C3417">
      <w:rPr>
        <w:rFonts w:ascii="Times New Roman" w:hAnsi="Times New Roman" w:cs="Times New Roman"/>
        <w:sz w:val="24"/>
        <w:szCs w:val="24"/>
      </w:rPr>
      <w:fldChar w:fldCharType="separate"/>
    </w:r>
    <w:r w:rsidR="005545E5">
      <w:rPr>
        <w:rFonts w:ascii="Times New Roman" w:hAnsi="Times New Roman" w:cs="Times New Roman"/>
        <w:noProof/>
        <w:sz w:val="24"/>
        <w:szCs w:val="24"/>
      </w:rPr>
      <w:t>1</w:t>
    </w:r>
    <w:r w:rsidRPr="007C34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C8"/>
    <w:rsid w:val="00023C2E"/>
    <w:rsid w:val="00030A01"/>
    <w:rsid w:val="00032E93"/>
    <w:rsid w:val="00053BEF"/>
    <w:rsid w:val="00054CCF"/>
    <w:rsid w:val="00073734"/>
    <w:rsid w:val="000B1B33"/>
    <w:rsid w:val="001232FA"/>
    <w:rsid w:val="001311CD"/>
    <w:rsid w:val="001715EE"/>
    <w:rsid w:val="001A2AB6"/>
    <w:rsid w:val="00303609"/>
    <w:rsid w:val="003359C8"/>
    <w:rsid w:val="00352FCB"/>
    <w:rsid w:val="00363B26"/>
    <w:rsid w:val="003C66B8"/>
    <w:rsid w:val="003D6255"/>
    <w:rsid w:val="003F4C30"/>
    <w:rsid w:val="004F57BC"/>
    <w:rsid w:val="005545E5"/>
    <w:rsid w:val="0057363D"/>
    <w:rsid w:val="00581A70"/>
    <w:rsid w:val="005F5F8D"/>
    <w:rsid w:val="00603BB0"/>
    <w:rsid w:val="006949B2"/>
    <w:rsid w:val="006960F0"/>
    <w:rsid w:val="006B40BD"/>
    <w:rsid w:val="007250E8"/>
    <w:rsid w:val="007349D9"/>
    <w:rsid w:val="007C3417"/>
    <w:rsid w:val="0082615C"/>
    <w:rsid w:val="00894662"/>
    <w:rsid w:val="008B1480"/>
    <w:rsid w:val="009455E6"/>
    <w:rsid w:val="009550A4"/>
    <w:rsid w:val="009948FB"/>
    <w:rsid w:val="009B4CC9"/>
    <w:rsid w:val="009B687C"/>
    <w:rsid w:val="009D0EAB"/>
    <w:rsid w:val="00A21859"/>
    <w:rsid w:val="00A370BB"/>
    <w:rsid w:val="00AC333F"/>
    <w:rsid w:val="00AF2CE0"/>
    <w:rsid w:val="00B26FEB"/>
    <w:rsid w:val="00B541C7"/>
    <w:rsid w:val="00B960BA"/>
    <w:rsid w:val="00BB3C9A"/>
    <w:rsid w:val="00BC1099"/>
    <w:rsid w:val="00BE1F51"/>
    <w:rsid w:val="00C8294C"/>
    <w:rsid w:val="00C84CC4"/>
    <w:rsid w:val="00C87C14"/>
    <w:rsid w:val="00CF60DE"/>
    <w:rsid w:val="00D77CEA"/>
    <w:rsid w:val="00D914E9"/>
    <w:rsid w:val="00DC7FF0"/>
    <w:rsid w:val="00E943CC"/>
    <w:rsid w:val="00FA6F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0A01"/>
    <w:rPr>
      <w:color w:val="0563C1" w:themeColor="hyperlink"/>
      <w:u w:val="single"/>
    </w:rPr>
  </w:style>
  <w:style w:type="character" w:customStyle="1" w:styleId="UnresolvedMention1">
    <w:name w:val="Unresolved Mention1"/>
    <w:basedOn w:val="DefaultParagraphFont"/>
    <w:uiPriority w:val="99"/>
    <w:semiHidden/>
    <w:unhideWhenUsed/>
    <w:rsid w:val="00030A01"/>
    <w:rPr>
      <w:color w:val="605E5C"/>
      <w:shd w:val="clear" w:color="auto" w:fill="E1DFDD"/>
    </w:rPr>
  </w:style>
  <w:style w:type="paragraph" w:styleId="Header">
    <w:name w:val="header"/>
    <w:basedOn w:val="Normal"/>
    <w:link w:val="HeaderChar"/>
    <w:uiPriority w:val="99"/>
    <w:unhideWhenUsed/>
    <w:rsid w:val="007C3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417"/>
  </w:style>
  <w:style w:type="paragraph" w:styleId="Footer">
    <w:name w:val="footer"/>
    <w:basedOn w:val="Normal"/>
    <w:link w:val="FooterChar"/>
    <w:uiPriority w:val="99"/>
    <w:unhideWhenUsed/>
    <w:rsid w:val="007C3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prospernet.ias.unu.edu/wp-content/uploads/2016/03/Punjab-Energy-Development-Agency_field-trip-report.pdf" TargetMode="External" /><Relationship Id="rId5" Type="http://schemas.openxmlformats.org/officeDocument/2006/relationships/hyperlink" Target="http://peda.gov.in/main/case_study_15.12.2016.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1350</TotalTime>
  <Pages>6</Pages>
  <Words>2262</Words>
  <Characters>12899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7</cp:revision>
  <dcterms:created xsi:type="dcterms:W3CDTF">2019-07-22T18:17:00Z</dcterms:created>
  <dcterms:modified xsi:type="dcterms:W3CDTF">2019-07-23T21:07:00Z</dcterms:modified>
</cp:coreProperties>
</file>